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9F30B" w14:textId="20EBD174" w:rsidR="002D2236" w:rsidRPr="00582609" w:rsidRDefault="009B11D0" w:rsidP="002D2236">
      <w:r w:rsidRPr="00582609">
        <w:t>Manuskript</w:t>
      </w:r>
      <w:r w:rsidR="009615DA" w:rsidRPr="00582609">
        <w:t xml:space="preserve"> til ny eierskapsmelding</w:t>
      </w:r>
      <w:r w:rsidR="001F0C34">
        <w:t xml:space="preserve"> fra Agdereierne</w:t>
      </w:r>
      <w:r w:rsidR="002D2236">
        <w:t xml:space="preserve"> </w:t>
      </w:r>
    </w:p>
    <w:p w14:paraId="393AF172" w14:textId="254D7AE8" w:rsidR="002D2236" w:rsidRDefault="002D2236"/>
    <w:p w14:paraId="0E82BB46" w14:textId="77777777" w:rsidR="00D1153C" w:rsidRPr="00582609" w:rsidRDefault="00D1153C">
      <w:r w:rsidRPr="00582609">
        <w:t>(Framside)</w:t>
      </w:r>
    </w:p>
    <w:p w14:paraId="48572F1E" w14:textId="77777777" w:rsidR="00D1153C" w:rsidRPr="00582609" w:rsidRDefault="00D1153C"/>
    <w:p w14:paraId="53B75EB3" w14:textId="77777777" w:rsidR="00D1153C" w:rsidRPr="00582609" w:rsidRDefault="00D1153C">
      <w:r w:rsidRPr="00582609">
        <w:t>Kommunene på Agder</w:t>
      </w:r>
    </w:p>
    <w:p w14:paraId="3CB8D9D6" w14:textId="77777777" w:rsidR="00D1153C" w:rsidRPr="00582609" w:rsidRDefault="00D1153C">
      <w:r w:rsidRPr="00582609">
        <w:t>Eierskapsmelding for Agder Energi</w:t>
      </w:r>
    </w:p>
    <w:p w14:paraId="1A89B44C" w14:textId="77777777" w:rsidR="00D1153C" w:rsidRPr="00582609" w:rsidRDefault="00D1153C"/>
    <w:p w14:paraId="2FD67B03" w14:textId="77777777" w:rsidR="00D1153C" w:rsidRPr="00582609" w:rsidRDefault="00D1153C">
      <w:pPr>
        <w:rPr>
          <w:i/>
        </w:rPr>
      </w:pPr>
      <w:r w:rsidRPr="00582609">
        <w:rPr>
          <w:i/>
        </w:rPr>
        <w:t>Felles arv, ansvar og muligheter</w:t>
      </w:r>
    </w:p>
    <w:p w14:paraId="5239ECCB" w14:textId="77777777" w:rsidR="00D1153C" w:rsidRPr="00582609" w:rsidRDefault="00D1153C"/>
    <w:p w14:paraId="133E0542" w14:textId="65B720DD" w:rsidR="00D1153C" w:rsidRPr="00582609" w:rsidRDefault="00582609">
      <w:r>
        <w:t>2018</w:t>
      </w:r>
    </w:p>
    <w:p w14:paraId="4D5C82D4" w14:textId="77777777" w:rsidR="00D1153C" w:rsidRPr="00582609" w:rsidRDefault="00D1153C"/>
    <w:p w14:paraId="7113CE49" w14:textId="77777777" w:rsidR="009B2713" w:rsidRPr="00582609" w:rsidRDefault="009B2713">
      <w:r w:rsidRPr="00582609">
        <w:t>…</w:t>
      </w:r>
    </w:p>
    <w:p w14:paraId="1FDDCD78" w14:textId="77777777" w:rsidR="00D1153C" w:rsidRPr="00582609" w:rsidRDefault="00D1153C">
      <w:r w:rsidRPr="00582609">
        <w:t xml:space="preserve"> </w:t>
      </w:r>
    </w:p>
    <w:p w14:paraId="1B202D51" w14:textId="77777777" w:rsidR="00D1153C" w:rsidRPr="00582609" w:rsidRDefault="00D1153C">
      <w:r w:rsidRPr="00582609">
        <w:t>(innside</w:t>
      </w:r>
      <w:r w:rsidR="008244B5" w:rsidRPr="00582609">
        <w:t xml:space="preserve"> omslag</w:t>
      </w:r>
      <w:r w:rsidRPr="00582609">
        <w:t>)</w:t>
      </w:r>
    </w:p>
    <w:p w14:paraId="3C774329" w14:textId="77777777" w:rsidR="009B2713" w:rsidRPr="00582609" w:rsidRDefault="009B2713"/>
    <w:p w14:paraId="4658415A" w14:textId="77777777" w:rsidR="00FC51D8" w:rsidRPr="00582609" w:rsidRDefault="00FC51D8">
      <w:pPr>
        <w:rPr>
          <w:b/>
        </w:rPr>
      </w:pPr>
      <w:r w:rsidRPr="00582609">
        <w:rPr>
          <w:b/>
        </w:rPr>
        <w:t>Agder Energi</w:t>
      </w:r>
    </w:p>
    <w:p w14:paraId="42D00225" w14:textId="77777777" w:rsidR="009B2713" w:rsidRPr="00582609" w:rsidRDefault="009B2713" w:rsidP="009B2713">
      <w:r w:rsidRPr="00582609">
        <w:t>Agder Energi foredler og forvalter fornybar energi. Konsernets virksomhet omfatter produksjon, distrib</w:t>
      </w:r>
      <w:r w:rsidR="00147236" w:rsidRPr="00582609">
        <w:t>usjon</w:t>
      </w:r>
      <w:r w:rsidR="00AC5A29" w:rsidRPr="00582609">
        <w:t xml:space="preserve"> og</w:t>
      </w:r>
      <w:r w:rsidR="00F4093B" w:rsidRPr="00582609">
        <w:t xml:space="preserve"> </w:t>
      </w:r>
      <w:r w:rsidR="00147236" w:rsidRPr="00582609">
        <w:t xml:space="preserve">salg </w:t>
      </w:r>
      <w:r w:rsidR="00AC5A29" w:rsidRPr="00582609">
        <w:t>av energi, hovedsakelig basert på vannkraft.</w:t>
      </w:r>
      <w:r w:rsidRPr="00582609">
        <w:t xml:space="preserve"> Selskapets visjon er å være et ledende norsk konsern innen fornybar energi. </w:t>
      </w:r>
    </w:p>
    <w:p w14:paraId="40EF2739" w14:textId="77777777" w:rsidR="009B2713" w:rsidRPr="00582609" w:rsidRDefault="009B2713" w:rsidP="009B2713"/>
    <w:p w14:paraId="31C0911F" w14:textId="77777777" w:rsidR="00D1153C" w:rsidRPr="00582609" w:rsidRDefault="00D1153C" w:rsidP="00D1153C">
      <w:r w:rsidRPr="00582609">
        <w:t xml:space="preserve">Alle energiselskap i Norge som produserer strøm basert på vannkraft skal minimum ha 2/3 offentlige eiere. Agder Energi eies i dag av alle kommunene på Agder og Statkraft. Kommunene eier forskjellige aksjeprosenter som til sammen utgjør </w:t>
      </w:r>
      <w:r w:rsidR="008244B5" w:rsidRPr="00582609">
        <w:t>54,47% av aksjene.</w:t>
      </w:r>
    </w:p>
    <w:p w14:paraId="438C1CD1" w14:textId="77777777" w:rsidR="00D1153C" w:rsidRPr="00582609" w:rsidRDefault="00D1153C" w:rsidP="009B2713"/>
    <w:p w14:paraId="713A4D7F" w14:textId="77777777" w:rsidR="00D1153C" w:rsidRPr="00582609" w:rsidRDefault="00D1153C" w:rsidP="009B2713">
      <w:r w:rsidRPr="00582609">
        <w:t xml:space="preserve">Denne eierskapsmeldingen er Agderkommunenes </w:t>
      </w:r>
      <w:r w:rsidR="00F4093B" w:rsidRPr="00582609">
        <w:t xml:space="preserve">felles </w:t>
      </w:r>
      <w:r w:rsidRPr="00582609">
        <w:t>uttrykk for holdninger og ambisjoner for Agder Energi</w:t>
      </w:r>
      <w:r w:rsidR="008244B5" w:rsidRPr="00582609">
        <w:t xml:space="preserve">, og beskriver hvordan kommunene utøver eierstyring i selskapet de sammen er flertallseier av. </w:t>
      </w:r>
    </w:p>
    <w:p w14:paraId="64BBFD97" w14:textId="77777777" w:rsidR="009B2713" w:rsidRPr="00582609" w:rsidRDefault="009B2713"/>
    <w:p w14:paraId="1AFC7ED2" w14:textId="77777777" w:rsidR="009B2713" w:rsidRPr="00582609" w:rsidRDefault="009B2713"/>
    <w:p w14:paraId="639A0685" w14:textId="77777777" w:rsidR="009615DA" w:rsidRPr="00582609" w:rsidRDefault="009615DA">
      <w:pPr>
        <w:rPr>
          <w:b/>
        </w:rPr>
      </w:pPr>
      <w:r w:rsidRPr="00582609">
        <w:rPr>
          <w:b/>
        </w:rPr>
        <w:t>Innhold:</w:t>
      </w:r>
    </w:p>
    <w:p w14:paraId="26F8FA0E" w14:textId="77777777" w:rsidR="004D7C26" w:rsidRPr="00582609" w:rsidRDefault="004D7C26" w:rsidP="004D7C26">
      <w:pPr>
        <w:pStyle w:val="Listeavsnitt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82609">
        <w:rPr>
          <w:rFonts w:asciiTheme="minorHAnsi" w:hAnsiTheme="minorHAnsi"/>
          <w:sz w:val="24"/>
          <w:szCs w:val="24"/>
        </w:rPr>
        <w:t>Langsiktige eiere av et samfunnsviktig selskap</w:t>
      </w:r>
    </w:p>
    <w:p w14:paraId="389DA77B" w14:textId="77777777" w:rsidR="009A4388" w:rsidRPr="00582609" w:rsidRDefault="009A4388" w:rsidP="009A4388">
      <w:pPr>
        <w:pStyle w:val="Listeavsnitt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82609">
        <w:rPr>
          <w:rFonts w:asciiTheme="minorHAnsi" w:hAnsiTheme="minorHAnsi"/>
          <w:sz w:val="24"/>
          <w:szCs w:val="24"/>
        </w:rPr>
        <w:t xml:space="preserve">Strategiske føringer for </w:t>
      </w:r>
      <w:r w:rsidR="002041E2" w:rsidRPr="00582609">
        <w:rPr>
          <w:rFonts w:asciiTheme="minorHAnsi" w:hAnsiTheme="minorHAnsi"/>
          <w:sz w:val="24"/>
          <w:szCs w:val="24"/>
        </w:rPr>
        <w:t>Agder Energi</w:t>
      </w:r>
    </w:p>
    <w:p w14:paraId="132EDC99" w14:textId="77777777" w:rsidR="00E33F26" w:rsidRPr="00582609" w:rsidRDefault="00ED3977" w:rsidP="009615DA">
      <w:pPr>
        <w:numPr>
          <w:ilvl w:val="0"/>
          <w:numId w:val="2"/>
        </w:numPr>
      </w:pPr>
      <w:r w:rsidRPr="00582609">
        <w:t>K</w:t>
      </w:r>
      <w:r w:rsidR="009615DA" w:rsidRPr="00582609">
        <w:t>apitalisering og utbytte</w:t>
      </w:r>
    </w:p>
    <w:p w14:paraId="07D194EE" w14:textId="77777777" w:rsidR="00E33F26" w:rsidRPr="00582609" w:rsidRDefault="00ED3977" w:rsidP="00B926FE">
      <w:pPr>
        <w:numPr>
          <w:ilvl w:val="0"/>
          <w:numId w:val="2"/>
        </w:numPr>
      </w:pPr>
      <w:r w:rsidRPr="00582609">
        <w:t>S</w:t>
      </w:r>
      <w:r w:rsidR="009615DA" w:rsidRPr="00582609">
        <w:t>tyre</w:t>
      </w:r>
      <w:r w:rsidRPr="00582609">
        <w:t xml:space="preserve">sammensetting </w:t>
      </w:r>
    </w:p>
    <w:p w14:paraId="0E4B1C8C" w14:textId="77777777" w:rsidR="00E33F26" w:rsidRPr="00582609" w:rsidRDefault="00ED3977" w:rsidP="009615DA">
      <w:pPr>
        <w:numPr>
          <w:ilvl w:val="0"/>
          <w:numId w:val="2"/>
        </w:numPr>
      </w:pPr>
      <w:r w:rsidRPr="00582609">
        <w:t>L</w:t>
      </w:r>
      <w:r w:rsidR="009615DA" w:rsidRPr="00582609">
        <w:t xml:space="preserve">ederlønninger </w:t>
      </w:r>
    </w:p>
    <w:p w14:paraId="7292CF2B" w14:textId="77777777" w:rsidR="00E33F26" w:rsidRPr="00582609" w:rsidRDefault="009615DA" w:rsidP="009615DA">
      <w:pPr>
        <w:numPr>
          <w:ilvl w:val="0"/>
          <w:numId w:val="2"/>
        </w:numPr>
      </w:pPr>
      <w:r w:rsidRPr="00582609">
        <w:t xml:space="preserve">Agder Energi skal være et samfunnsansvarlig </w:t>
      </w:r>
      <w:r w:rsidR="00666E38" w:rsidRPr="00582609">
        <w:t xml:space="preserve">og kundeorientert </w:t>
      </w:r>
      <w:r w:rsidRPr="00582609">
        <w:t>selskap</w:t>
      </w:r>
    </w:p>
    <w:p w14:paraId="05229A30" w14:textId="77777777" w:rsidR="009615DA" w:rsidRPr="00582609" w:rsidRDefault="00550E41" w:rsidP="00ED3977">
      <w:pPr>
        <w:numPr>
          <w:ilvl w:val="0"/>
          <w:numId w:val="2"/>
        </w:numPr>
      </w:pPr>
      <w:r w:rsidRPr="00582609">
        <w:t>Slik organiserer</w:t>
      </w:r>
      <w:r w:rsidR="009615DA" w:rsidRPr="00582609">
        <w:t xml:space="preserve"> Agdereierne sitt eierskap</w:t>
      </w:r>
    </w:p>
    <w:p w14:paraId="1B81D6C4" w14:textId="77777777" w:rsidR="00DC528C" w:rsidRPr="00582609" w:rsidRDefault="00DC528C" w:rsidP="00ED3977">
      <w:pPr>
        <w:numPr>
          <w:ilvl w:val="0"/>
          <w:numId w:val="2"/>
        </w:numPr>
      </w:pPr>
      <w:r w:rsidRPr="00582609">
        <w:t>Aksjonæroversikt</w:t>
      </w:r>
    </w:p>
    <w:p w14:paraId="5F18E0F0" w14:textId="77777777" w:rsidR="00ED3977" w:rsidRPr="00582609" w:rsidRDefault="00ED3977" w:rsidP="00ED3977">
      <w:pPr>
        <w:ind w:left="720"/>
      </w:pPr>
    </w:p>
    <w:p w14:paraId="3FD9D452" w14:textId="77777777" w:rsidR="00582609" w:rsidRDefault="00582609">
      <w:pPr>
        <w:rPr>
          <w:b/>
        </w:rPr>
      </w:pPr>
      <w:r>
        <w:rPr>
          <w:b/>
        </w:rPr>
        <w:br w:type="page"/>
      </w:r>
    </w:p>
    <w:p w14:paraId="63E29DC3" w14:textId="3D74AB3B" w:rsidR="008A7363" w:rsidRPr="00582609" w:rsidRDefault="008A7363" w:rsidP="008A7363">
      <w:pPr>
        <w:rPr>
          <w:b/>
        </w:rPr>
      </w:pPr>
      <w:r w:rsidRPr="00582609">
        <w:rPr>
          <w:b/>
        </w:rPr>
        <w:lastRenderedPageBreak/>
        <w:t>Felles arv, ansvar og muligheter</w:t>
      </w:r>
    </w:p>
    <w:p w14:paraId="07CB3B01" w14:textId="77777777" w:rsidR="00DA7608" w:rsidRPr="00582609" w:rsidRDefault="00DA7608" w:rsidP="009B11D0"/>
    <w:p w14:paraId="1AA33DD4" w14:textId="77777777" w:rsidR="00D741D7" w:rsidRPr="00582609" w:rsidRDefault="009B11D0" w:rsidP="009B11D0">
      <w:r w:rsidRPr="00582609">
        <w:t xml:space="preserve">Å forvalte fellesskapets ressurser gjennom Agder Energi er en viktig oppgave </w:t>
      </w:r>
      <w:r w:rsidR="00FF185D" w:rsidRPr="00582609">
        <w:t xml:space="preserve">for </w:t>
      </w:r>
      <w:r w:rsidRPr="00582609">
        <w:t>kommu</w:t>
      </w:r>
      <w:r w:rsidR="00FF185D" w:rsidRPr="00582609">
        <w:t xml:space="preserve">nene </w:t>
      </w:r>
      <w:proofErr w:type="spellStart"/>
      <w:r w:rsidR="00FF185D" w:rsidRPr="00582609">
        <w:t>pa</w:t>
      </w:r>
      <w:proofErr w:type="spellEnd"/>
      <w:r w:rsidR="00FF185D" w:rsidRPr="00582609">
        <w:t>̊ Agder. Utgangspunktet er lokale naturressurser som gjennom generasj</w:t>
      </w:r>
      <w:r w:rsidR="002C4050" w:rsidRPr="00582609">
        <w:t xml:space="preserve">oner har vært </w:t>
      </w:r>
      <w:r w:rsidR="00D1153C" w:rsidRPr="00582609">
        <w:t xml:space="preserve">viktig </w:t>
      </w:r>
      <w:r w:rsidR="004A0EA2" w:rsidRPr="00582609">
        <w:t>for samfunnsbyggingen</w:t>
      </w:r>
      <w:r w:rsidR="001C4365" w:rsidRPr="00582609">
        <w:t xml:space="preserve"> i landsdelen. </w:t>
      </w:r>
      <w:r w:rsidR="00147236" w:rsidRPr="00582609">
        <w:t xml:space="preserve">Konsernet vi i dag kjenner som Agder Energi ble dannet 30. juni 2000, men </w:t>
      </w:r>
      <w:r w:rsidR="001C4365" w:rsidRPr="00582609">
        <w:t xml:space="preserve">verdiene </w:t>
      </w:r>
      <w:r w:rsidR="00147236" w:rsidRPr="00582609">
        <w:t>som fo</w:t>
      </w:r>
      <w:r w:rsidR="001C4365" w:rsidRPr="00582609">
        <w:t>rvaltes er en arv bygget opp siden slutten av 1800-tallet.</w:t>
      </w:r>
    </w:p>
    <w:p w14:paraId="0387A4CB" w14:textId="77777777" w:rsidR="00D741D7" w:rsidRPr="00582609" w:rsidRDefault="00D741D7" w:rsidP="009B11D0"/>
    <w:p w14:paraId="05C9AAC2" w14:textId="73EA92DB" w:rsidR="00D741D7" w:rsidRPr="00582609" w:rsidRDefault="00CE662A" w:rsidP="009B11D0">
      <w:r w:rsidRPr="00926556">
        <w:t xml:space="preserve">Norsk vannkraft </w:t>
      </w:r>
      <w:r w:rsidR="00EF4BE8">
        <w:t xml:space="preserve">representerer </w:t>
      </w:r>
      <w:r w:rsidR="0030553F" w:rsidRPr="00926556">
        <w:t xml:space="preserve">en viktig del </w:t>
      </w:r>
      <w:r w:rsidR="0030553F" w:rsidRPr="00F56338">
        <w:t xml:space="preserve">av løsningen </w:t>
      </w:r>
      <w:proofErr w:type="spellStart"/>
      <w:r w:rsidR="0030553F" w:rsidRPr="00F56338">
        <w:t>pa</w:t>
      </w:r>
      <w:proofErr w:type="spellEnd"/>
      <w:r w:rsidR="0030553F" w:rsidRPr="00F56338">
        <w:t xml:space="preserve">̊ klimautfordringene. Agder Energi løser </w:t>
      </w:r>
      <w:r w:rsidR="00E92B1C" w:rsidRPr="00F56338">
        <w:t xml:space="preserve">også </w:t>
      </w:r>
      <w:r w:rsidR="0030553F" w:rsidRPr="00F56338">
        <w:t>fl</w:t>
      </w:r>
      <w:r w:rsidR="008245FE" w:rsidRPr="00F56338">
        <w:t xml:space="preserve">ere </w:t>
      </w:r>
      <w:r w:rsidR="004A0715" w:rsidRPr="00F56338">
        <w:t>samfunnskritiske oppgaver</w:t>
      </w:r>
      <w:r w:rsidR="00F21A92" w:rsidRPr="00F56338">
        <w:t xml:space="preserve"> og h</w:t>
      </w:r>
      <w:r w:rsidR="00926556" w:rsidRPr="00F56338">
        <w:t xml:space="preserve">ar </w:t>
      </w:r>
      <w:r w:rsidR="002D2236" w:rsidRPr="00F56338">
        <w:t>ikke minst</w:t>
      </w:r>
      <w:r w:rsidR="00926556" w:rsidRPr="00F56338">
        <w:t xml:space="preserve"> </w:t>
      </w:r>
      <w:r w:rsidR="00707130" w:rsidRPr="00F56338">
        <w:t xml:space="preserve">gjennom sitt nettselskap </w:t>
      </w:r>
      <w:r w:rsidR="00F21A92" w:rsidRPr="00F56338">
        <w:t xml:space="preserve">ansvar for stabil </w:t>
      </w:r>
      <w:r w:rsidR="00926556" w:rsidRPr="00F56338">
        <w:t>strømforsyning på Agder</w:t>
      </w:r>
      <w:r w:rsidR="004A0715" w:rsidRPr="00F56338">
        <w:t xml:space="preserve">. </w:t>
      </w:r>
      <w:r w:rsidR="0030553F" w:rsidRPr="00F56338">
        <w:t xml:space="preserve">I tillegg leverer selskapet økonomiske resultater som kommer innbyggerne </w:t>
      </w:r>
      <w:r w:rsidR="00926556" w:rsidRPr="00F56338">
        <w:t>i landsdelen</w:t>
      </w:r>
      <w:r w:rsidR="0030553F" w:rsidRPr="00F56338">
        <w:t xml:space="preserve"> til gode.</w:t>
      </w:r>
      <w:r w:rsidR="0030553F" w:rsidRPr="00582609">
        <w:t xml:space="preserve"> </w:t>
      </w:r>
    </w:p>
    <w:p w14:paraId="24A891FF" w14:textId="77777777" w:rsidR="00FF185D" w:rsidRPr="00582609" w:rsidRDefault="00FF185D" w:rsidP="00D741D7"/>
    <w:p w14:paraId="71F59BFB" w14:textId="77777777" w:rsidR="009B11D0" w:rsidRPr="00582609" w:rsidRDefault="00D741D7" w:rsidP="009B11D0">
      <w:r w:rsidRPr="00582609">
        <w:t xml:space="preserve">For å </w:t>
      </w:r>
      <w:r w:rsidR="00693E9D" w:rsidRPr="00582609">
        <w:t xml:space="preserve">sikre egne verdier </w:t>
      </w:r>
      <w:r w:rsidR="00F4093B" w:rsidRPr="00582609">
        <w:t>og</w:t>
      </w:r>
      <w:r w:rsidR="00693E9D" w:rsidRPr="00582609">
        <w:t xml:space="preserve"> godt eierskap</w:t>
      </w:r>
      <w:r w:rsidR="00F4093B" w:rsidRPr="00582609">
        <w:t xml:space="preserve"> i Agder Energi </w:t>
      </w:r>
      <w:r w:rsidRPr="00582609">
        <w:t xml:space="preserve">er det viktig </w:t>
      </w:r>
      <w:r w:rsidR="00B93BB5" w:rsidRPr="00582609">
        <w:t xml:space="preserve">for Agderkommunene </w:t>
      </w:r>
      <w:r w:rsidRPr="00582609">
        <w:t>å være mest mulig samstemte</w:t>
      </w:r>
      <w:r w:rsidR="00F4093B" w:rsidRPr="00582609">
        <w:t xml:space="preserve">. </w:t>
      </w:r>
      <w:r w:rsidR="00B46A41" w:rsidRPr="00582609">
        <w:t xml:space="preserve">Det er </w:t>
      </w:r>
      <w:r w:rsidR="00B6725B" w:rsidRPr="00582609">
        <w:t>også avgjørende at</w:t>
      </w:r>
      <w:r w:rsidR="00771516" w:rsidRPr="00582609">
        <w:t xml:space="preserve"> kommunene </w:t>
      </w:r>
      <w:r w:rsidR="00B93BB5" w:rsidRPr="00582609">
        <w:t xml:space="preserve">holder seg </w:t>
      </w:r>
      <w:r w:rsidR="00B13BC5" w:rsidRPr="00582609">
        <w:t xml:space="preserve">oppdatert på relevante </w:t>
      </w:r>
      <w:r w:rsidR="00B93BB5" w:rsidRPr="00582609">
        <w:t>områder</w:t>
      </w:r>
      <w:r w:rsidR="00771516" w:rsidRPr="00582609">
        <w:t xml:space="preserve"> og organiserer seg slik at de er i stand til å være aktive, krevende og forutsigbare eiere</w:t>
      </w:r>
      <w:r w:rsidRPr="00582609">
        <w:t xml:space="preserve">. </w:t>
      </w:r>
      <w:r w:rsidR="009B11D0" w:rsidRPr="00582609">
        <w:t xml:space="preserve">God forvalting av </w:t>
      </w:r>
      <w:r w:rsidR="006A7449" w:rsidRPr="00582609">
        <w:t xml:space="preserve">et offentlig </w:t>
      </w:r>
      <w:r w:rsidR="00DA7608" w:rsidRPr="00582609">
        <w:t>e</w:t>
      </w:r>
      <w:r w:rsidR="006A7449" w:rsidRPr="00582609">
        <w:t xml:space="preserve">ierskap </w:t>
      </w:r>
      <w:r w:rsidR="009B11D0" w:rsidRPr="00582609">
        <w:t>krever at det arbeides kontinuerlig i et balansepunkt mellom selskapets og eiernes interesser. Selskapets styre, administrasjon og eierne har ulike roller i dette arbeidet.</w:t>
      </w:r>
    </w:p>
    <w:p w14:paraId="766DDCCC" w14:textId="77777777" w:rsidR="00DA7608" w:rsidRPr="00582609" w:rsidRDefault="00DA7608" w:rsidP="009B11D0"/>
    <w:p w14:paraId="6FBC7E9C" w14:textId="77777777" w:rsidR="00D741D7" w:rsidRPr="00582609" w:rsidRDefault="00B93BB5" w:rsidP="009B11D0">
      <w:r w:rsidRPr="00582609">
        <w:t>E</w:t>
      </w:r>
      <w:r w:rsidR="00DA7608" w:rsidRPr="00582609">
        <w:t xml:space="preserve">ierskapsmeldingen </w:t>
      </w:r>
      <w:r w:rsidR="00914F4C" w:rsidRPr="00582609">
        <w:t>formulerer</w:t>
      </w:r>
      <w:r w:rsidR="00DA7608" w:rsidRPr="00582609">
        <w:t xml:space="preserve"> felles politi</w:t>
      </w:r>
      <w:r w:rsidR="006A7449" w:rsidRPr="00582609">
        <w:t xml:space="preserve">kk og rammer som </w:t>
      </w:r>
      <w:r w:rsidRPr="00582609">
        <w:t xml:space="preserve">skal </w:t>
      </w:r>
      <w:r w:rsidR="006A7449" w:rsidRPr="00582609">
        <w:t>vare over tid</w:t>
      </w:r>
      <w:r w:rsidR="00DA7608" w:rsidRPr="00582609">
        <w:t xml:space="preserve"> og bidra til forutsigbarhet både for selskapet, markedet og omgivelsene. </w:t>
      </w:r>
      <w:r w:rsidR="00217D95" w:rsidRPr="00582609">
        <w:t>Forutsigbarhet er også viktig for kommunene.</w:t>
      </w:r>
    </w:p>
    <w:p w14:paraId="2D52144B" w14:textId="77777777" w:rsidR="00D741D7" w:rsidRPr="00582609" w:rsidRDefault="00D741D7" w:rsidP="009B11D0"/>
    <w:p w14:paraId="40E15132" w14:textId="77777777" w:rsidR="001C4365" w:rsidRPr="00582609" w:rsidRDefault="00245799" w:rsidP="009B11D0">
      <w:r w:rsidRPr="00582609">
        <w:t xml:space="preserve">Med utgangspunkt i </w:t>
      </w:r>
      <w:r w:rsidR="00934B9A" w:rsidRPr="00582609">
        <w:t xml:space="preserve">effektiv produksjon, salg og distribusjon </w:t>
      </w:r>
      <w:r w:rsidR="008245FE" w:rsidRPr="00582609">
        <w:t xml:space="preserve">av </w:t>
      </w:r>
      <w:r w:rsidR="00465F89" w:rsidRPr="00582609">
        <w:t xml:space="preserve">fornybar </w:t>
      </w:r>
      <w:r w:rsidR="008245FE" w:rsidRPr="00582609">
        <w:t xml:space="preserve">energi, </w:t>
      </w:r>
      <w:r w:rsidR="00934B9A" w:rsidRPr="00582609">
        <w:t>som i hovedsak er basert på vannkraft</w:t>
      </w:r>
      <w:r w:rsidR="008245FE" w:rsidRPr="00582609">
        <w:t>,</w:t>
      </w:r>
      <w:r w:rsidRPr="00582609">
        <w:t xml:space="preserve"> mener </w:t>
      </w:r>
      <w:r w:rsidR="008915E3" w:rsidRPr="00582609">
        <w:t>Agder</w:t>
      </w:r>
      <w:r w:rsidR="0023104D" w:rsidRPr="00582609">
        <w:t>eierne</w:t>
      </w:r>
      <w:r w:rsidRPr="00582609">
        <w:t xml:space="preserve"> </w:t>
      </w:r>
      <w:r w:rsidR="001C4365" w:rsidRPr="00582609">
        <w:t xml:space="preserve">at </w:t>
      </w:r>
      <w:r w:rsidR="008915E3" w:rsidRPr="00582609">
        <w:t xml:space="preserve">kostnadseffektivitet kombinert med innovasjon og </w:t>
      </w:r>
      <w:r w:rsidR="00934B9A" w:rsidRPr="00582609">
        <w:t>kundefokus avgjør</w:t>
      </w:r>
      <w:r w:rsidR="001C4365" w:rsidRPr="00582609">
        <w:t xml:space="preserve"> videre suksess for Agder Energi. </w:t>
      </w:r>
      <w:r w:rsidRPr="00582609">
        <w:t>Eierkommunene følger også med på ut</w:t>
      </w:r>
      <w:r w:rsidR="00934B9A" w:rsidRPr="00582609">
        <w:t xml:space="preserve">viklingen i energisektoren </w:t>
      </w:r>
      <w:r w:rsidRPr="00582609">
        <w:t xml:space="preserve">nasjonalt og internasjonalt, og mener det </w:t>
      </w:r>
      <w:r w:rsidR="00934B9A" w:rsidRPr="00582609">
        <w:t xml:space="preserve">til en hver tid </w:t>
      </w:r>
      <w:r w:rsidRPr="00582609">
        <w:t xml:space="preserve">er viktig å </w:t>
      </w:r>
      <w:r w:rsidR="00934B9A" w:rsidRPr="00582609">
        <w:t>vurdere potensialene i ulike typer samarbeid, eventuelle fusjoner og oppkjøp.</w:t>
      </w:r>
      <w:r w:rsidR="003D07BA" w:rsidRPr="00582609">
        <w:t xml:space="preserve"> Forutsetningen</w:t>
      </w:r>
      <w:r w:rsidR="00F4093B" w:rsidRPr="00582609">
        <w:t xml:space="preserve"> </w:t>
      </w:r>
      <w:r w:rsidR="003D07BA" w:rsidRPr="00582609">
        <w:t xml:space="preserve">vil uansett alltid være merverdi for eierne og at kommunene har kontroll over selskapet. </w:t>
      </w:r>
    </w:p>
    <w:p w14:paraId="1EF4BDBD" w14:textId="77777777" w:rsidR="008915E3" w:rsidRPr="00582609" w:rsidRDefault="008915E3" w:rsidP="009B11D0"/>
    <w:p w14:paraId="2E1FB595" w14:textId="2C318B96" w:rsidR="00B02AD1" w:rsidRPr="00582609" w:rsidRDefault="00B93BB5" w:rsidP="009B11D0">
      <w:r w:rsidRPr="00582609">
        <w:t>E</w:t>
      </w:r>
      <w:r w:rsidR="00D741D7" w:rsidRPr="00582609">
        <w:t xml:space="preserve">ierskapsmeldingen </w:t>
      </w:r>
      <w:r w:rsidR="00EF6106" w:rsidRPr="00582609">
        <w:t>har blitt</w:t>
      </w:r>
      <w:r w:rsidR="003914C2">
        <w:t xml:space="preserve"> til i en prosess som startet høsten </w:t>
      </w:r>
      <w:r w:rsidR="00EF6106" w:rsidRPr="00582609">
        <w:t>2016. Den t</w:t>
      </w:r>
      <w:r w:rsidR="00D741D7" w:rsidRPr="00582609">
        <w:t>ar utgangspu</w:t>
      </w:r>
      <w:r w:rsidR="00EF6106" w:rsidRPr="00582609">
        <w:t xml:space="preserve">nkt i en </w:t>
      </w:r>
      <w:r w:rsidR="006A7449" w:rsidRPr="00582609">
        <w:t xml:space="preserve">bred </w:t>
      </w:r>
      <w:r w:rsidR="00EF6106" w:rsidRPr="00582609">
        <w:t xml:space="preserve">kartlegging blant politikere og administrative ledere i de 30 Agderkommunene og </w:t>
      </w:r>
      <w:r w:rsidR="006A7449" w:rsidRPr="00582609">
        <w:t xml:space="preserve">temaene i meldingen </w:t>
      </w:r>
      <w:r w:rsidR="000C0B27" w:rsidRPr="00582609">
        <w:t xml:space="preserve">er </w:t>
      </w:r>
      <w:r w:rsidR="00CF161D" w:rsidRPr="00582609">
        <w:t xml:space="preserve">bearbeidet og diskutert i Arbeidsutvalget og </w:t>
      </w:r>
      <w:r w:rsidR="00EF6106" w:rsidRPr="00582609">
        <w:t>eiermøter gjennom 2017</w:t>
      </w:r>
      <w:r w:rsidR="00F56338">
        <w:t xml:space="preserve"> og vinteren 2018</w:t>
      </w:r>
      <w:bookmarkStart w:id="0" w:name="_GoBack"/>
      <w:bookmarkEnd w:id="0"/>
      <w:r w:rsidR="00EF6106" w:rsidRPr="00582609">
        <w:t xml:space="preserve">. </w:t>
      </w:r>
      <w:r w:rsidR="006A7449" w:rsidRPr="00582609">
        <w:t>K</w:t>
      </w:r>
      <w:r w:rsidR="00EF6106" w:rsidRPr="00582609">
        <w:t>ommune</w:t>
      </w:r>
      <w:r w:rsidR="00BD6EEF" w:rsidRPr="00582609">
        <w:t>ne</w:t>
      </w:r>
      <w:r w:rsidR="00EF6106" w:rsidRPr="00582609">
        <w:t xml:space="preserve"> har ogs</w:t>
      </w:r>
      <w:r w:rsidR="00921456" w:rsidRPr="00582609">
        <w:t xml:space="preserve">å hatt meldingen til </w:t>
      </w:r>
      <w:r w:rsidR="006A7449" w:rsidRPr="00582609">
        <w:t xml:space="preserve">endelig vurdering </w:t>
      </w:r>
      <w:r w:rsidR="00934B9A" w:rsidRPr="00582609">
        <w:t>før den</w:t>
      </w:r>
      <w:r w:rsidR="00EF6106" w:rsidRPr="00582609">
        <w:t xml:space="preserve"> b</w:t>
      </w:r>
      <w:r w:rsidR="00934B9A" w:rsidRPr="00582609">
        <w:t>le vedtatt.</w:t>
      </w:r>
    </w:p>
    <w:p w14:paraId="1185D845" w14:textId="77777777" w:rsidR="00B02AD1" w:rsidRPr="00582609" w:rsidRDefault="00B02AD1" w:rsidP="009B11D0"/>
    <w:p w14:paraId="56C678F3" w14:textId="155A068B" w:rsidR="00D741D7" w:rsidRPr="00582609" w:rsidRDefault="00916A7A" w:rsidP="009B11D0">
      <w:pPr>
        <w:rPr>
          <w:i/>
        </w:rPr>
      </w:pPr>
      <w:r>
        <w:rPr>
          <w:i/>
        </w:rPr>
        <w:t>SIGNATUR</w:t>
      </w:r>
    </w:p>
    <w:p w14:paraId="171AF0B9" w14:textId="77777777" w:rsidR="00D741D7" w:rsidRPr="00582609" w:rsidRDefault="00D741D7" w:rsidP="009B11D0">
      <w:r w:rsidRPr="00582609">
        <w:t>Leder av Arbeidsutvalget for eierkommunene i Agder Energi</w:t>
      </w:r>
    </w:p>
    <w:p w14:paraId="7F91B901" w14:textId="77777777" w:rsidR="00D741D7" w:rsidRPr="00582609" w:rsidRDefault="00D741D7" w:rsidP="009B11D0"/>
    <w:p w14:paraId="1473465D" w14:textId="77777777" w:rsidR="009B11D0" w:rsidRPr="00582609" w:rsidRDefault="009B11D0" w:rsidP="00ED3977"/>
    <w:p w14:paraId="255F1FF3" w14:textId="77777777" w:rsidR="003D07BA" w:rsidRPr="00582609" w:rsidRDefault="003D07BA">
      <w:pPr>
        <w:rPr>
          <w:b/>
        </w:rPr>
      </w:pPr>
      <w:r w:rsidRPr="00582609">
        <w:rPr>
          <w:b/>
        </w:rPr>
        <w:br w:type="page"/>
      </w:r>
    </w:p>
    <w:p w14:paraId="4D596FAA" w14:textId="77777777" w:rsidR="00ED3977" w:rsidRPr="00582609" w:rsidRDefault="00ED3977" w:rsidP="00ED3977">
      <w:r w:rsidRPr="00582609">
        <w:rPr>
          <w:b/>
        </w:rPr>
        <w:lastRenderedPageBreak/>
        <w:t>1. Langsiktige eiere av et samfunnsviktig selskap</w:t>
      </w:r>
    </w:p>
    <w:p w14:paraId="7B1DA40C" w14:textId="77777777" w:rsidR="00ED3977" w:rsidRPr="00582609" w:rsidRDefault="00ED3977" w:rsidP="00ED3977"/>
    <w:p w14:paraId="3B2B51A7" w14:textId="26B5D165" w:rsidR="004D7C26" w:rsidRPr="00582609" w:rsidRDefault="00D844B3" w:rsidP="004D7C26">
      <w:pPr>
        <w:rPr>
          <w:iCs/>
        </w:rPr>
      </w:pPr>
      <w:r w:rsidRPr="00582609">
        <w:rPr>
          <w:iCs/>
        </w:rPr>
        <w:t xml:space="preserve">Agdereierne er stolte av å være majoritetseiere i et av Norges største selskaper innenfor fornybar energi. </w:t>
      </w:r>
      <w:r w:rsidR="0023104D" w:rsidRPr="00582609">
        <w:rPr>
          <w:iCs/>
        </w:rPr>
        <w:t xml:space="preserve">Gjennom Agder Energi </w:t>
      </w:r>
      <w:r w:rsidRPr="00582609">
        <w:rPr>
          <w:iCs/>
        </w:rPr>
        <w:t>er kommunene viktige meds</w:t>
      </w:r>
      <w:r w:rsidR="00EF4BE8">
        <w:rPr>
          <w:iCs/>
        </w:rPr>
        <w:t>pillere i en avgjørende omstilling til et</w:t>
      </w:r>
      <w:r w:rsidRPr="00582609">
        <w:rPr>
          <w:iCs/>
        </w:rPr>
        <w:t xml:space="preserve"> </w:t>
      </w:r>
      <w:r w:rsidR="008A7363" w:rsidRPr="00582609">
        <w:rPr>
          <w:iCs/>
        </w:rPr>
        <w:t xml:space="preserve">grønnere og </w:t>
      </w:r>
      <w:r w:rsidRPr="00582609">
        <w:rPr>
          <w:iCs/>
        </w:rPr>
        <w:t xml:space="preserve">mer bærekraftig </w:t>
      </w:r>
      <w:r w:rsidR="005353B6" w:rsidRPr="00582609">
        <w:rPr>
          <w:iCs/>
        </w:rPr>
        <w:t xml:space="preserve">Europa. </w:t>
      </w:r>
      <w:r w:rsidR="003B7213" w:rsidRPr="00582609">
        <w:rPr>
          <w:iCs/>
        </w:rPr>
        <w:t xml:space="preserve">Samtidig forvalter selskapet, på vegne av innbyggerne, </w:t>
      </w:r>
      <w:r w:rsidRPr="00582609">
        <w:rPr>
          <w:iCs/>
        </w:rPr>
        <w:t>lokale naturressurser og verdier bygget opp gjennom flere generasjoner</w:t>
      </w:r>
      <w:r w:rsidR="008C27C2" w:rsidRPr="00582609">
        <w:rPr>
          <w:iCs/>
        </w:rPr>
        <w:t>.</w:t>
      </w:r>
    </w:p>
    <w:p w14:paraId="07E83FB9" w14:textId="02F3396F" w:rsidR="00666E38" w:rsidRPr="00582609" w:rsidRDefault="00666E38" w:rsidP="00CF7DF3">
      <w:pPr>
        <w:numPr>
          <w:ilvl w:val="0"/>
          <w:numId w:val="36"/>
        </w:numPr>
      </w:pPr>
      <w:r w:rsidRPr="00582609">
        <w:rPr>
          <w:i/>
          <w:iCs/>
        </w:rPr>
        <w:t>Agdereierne er l</w:t>
      </w:r>
      <w:r w:rsidR="00EF4BE8">
        <w:rPr>
          <w:i/>
          <w:iCs/>
        </w:rPr>
        <w:t xml:space="preserve">angsiktige eiere i Agder Energi, </w:t>
      </w:r>
      <w:r w:rsidRPr="00582609">
        <w:rPr>
          <w:i/>
          <w:iCs/>
        </w:rPr>
        <w:t xml:space="preserve">som er et samfunnsviktig selskap  </w:t>
      </w:r>
    </w:p>
    <w:p w14:paraId="73E15DB1" w14:textId="50511A0D" w:rsidR="00D844B3" w:rsidRPr="00582609" w:rsidRDefault="008C27C2" w:rsidP="00CF7DF3">
      <w:pPr>
        <w:numPr>
          <w:ilvl w:val="0"/>
          <w:numId w:val="36"/>
        </w:numPr>
      </w:pPr>
      <w:r w:rsidRPr="00582609">
        <w:rPr>
          <w:i/>
          <w:iCs/>
        </w:rPr>
        <w:t>Kommunene</w:t>
      </w:r>
      <w:r w:rsidR="00D844B3" w:rsidRPr="00582609">
        <w:rPr>
          <w:i/>
          <w:iCs/>
        </w:rPr>
        <w:t xml:space="preserve"> gir sin tilslutning til det</w:t>
      </w:r>
      <w:r w:rsidRPr="00582609">
        <w:rPr>
          <w:i/>
          <w:iCs/>
        </w:rPr>
        <w:t xml:space="preserve"> langsiktige eierskapet ved jevnlig å</w:t>
      </w:r>
      <w:r w:rsidR="00D844B3" w:rsidRPr="00582609">
        <w:rPr>
          <w:i/>
          <w:iCs/>
        </w:rPr>
        <w:t xml:space="preserve"> fornye </w:t>
      </w:r>
      <w:r w:rsidRPr="00582609">
        <w:rPr>
          <w:i/>
          <w:iCs/>
        </w:rPr>
        <w:t xml:space="preserve">en viljeserklæring om eierskap, normalt med fire års mellomrom og midt i perioden mellom </w:t>
      </w:r>
      <w:r w:rsidR="00666E38" w:rsidRPr="00582609">
        <w:rPr>
          <w:i/>
          <w:iCs/>
        </w:rPr>
        <w:t xml:space="preserve">kommune- og </w:t>
      </w:r>
      <w:r w:rsidR="00EF4BE8">
        <w:rPr>
          <w:i/>
          <w:iCs/>
        </w:rPr>
        <w:t>fylkestingsvalg</w:t>
      </w:r>
      <w:r w:rsidRPr="00582609">
        <w:rPr>
          <w:i/>
          <w:iCs/>
        </w:rPr>
        <w:t>.</w:t>
      </w:r>
    </w:p>
    <w:p w14:paraId="27D44610" w14:textId="77777777" w:rsidR="00ED3977" w:rsidRPr="00582609" w:rsidRDefault="00ED3977">
      <w:pPr>
        <w:rPr>
          <w:b/>
        </w:rPr>
      </w:pPr>
    </w:p>
    <w:p w14:paraId="1590A9E8" w14:textId="77777777" w:rsidR="00ED3977" w:rsidRPr="00582609" w:rsidRDefault="00ED3977" w:rsidP="00ED3977">
      <w:pPr>
        <w:rPr>
          <w:b/>
        </w:rPr>
      </w:pPr>
      <w:r w:rsidRPr="00582609">
        <w:rPr>
          <w:b/>
        </w:rPr>
        <w:t xml:space="preserve">2. </w:t>
      </w:r>
      <w:r w:rsidR="009A4388" w:rsidRPr="00582609">
        <w:rPr>
          <w:b/>
        </w:rPr>
        <w:t xml:space="preserve">Strategiske føringer for </w:t>
      </w:r>
      <w:r w:rsidR="002041E2" w:rsidRPr="00582609">
        <w:rPr>
          <w:b/>
        </w:rPr>
        <w:t>Agder Energi</w:t>
      </w:r>
    </w:p>
    <w:p w14:paraId="69D2F7CE" w14:textId="77777777" w:rsidR="00ED3977" w:rsidRPr="00582609" w:rsidRDefault="00ED3977" w:rsidP="00ED3977"/>
    <w:p w14:paraId="5D798176" w14:textId="77777777" w:rsidR="00754CCF" w:rsidRPr="00582609" w:rsidRDefault="000C1FA6" w:rsidP="00ED3977">
      <w:r w:rsidRPr="00582609">
        <w:t xml:space="preserve">Agder Energi forvalter fellesskapets verdier og har en viktig rolle i morgendagens </w:t>
      </w:r>
      <w:r w:rsidR="003B7213" w:rsidRPr="00582609">
        <w:t xml:space="preserve">fornybare </w:t>
      </w:r>
      <w:r w:rsidRPr="00582609">
        <w:t xml:space="preserve">samfunn. </w:t>
      </w:r>
      <w:r w:rsidR="00754CCF" w:rsidRPr="00582609">
        <w:t xml:space="preserve">Kraftsystemet er også samfunnskritisk infrastruktur og avgjørende for verdiskaping i Norge. Samtidig er endringer som følge av flere nye fornybare energikilder, lovpålagte og nødvendige investeringer og </w:t>
      </w:r>
      <w:r w:rsidR="006534FF" w:rsidRPr="00582609">
        <w:t>usikre strømpriser</w:t>
      </w:r>
      <w:r w:rsidR="00754CCF" w:rsidRPr="00582609">
        <w:t xml:space="preserve"> utfordringer som hele energibransjen står ovenfor. Bransjen </w:t>
      </w:r>
      <w:r w:rsidR="006534FF" w:rsidRPr="00582609">
        <w:t xml:space="preserve">i Norge </w:t>
      </w:r>
      <w:r w:rsidR="00754CCF" w:rsidRPr="00582609">
        <w:t>er også svært fragmentert</w:t>
      </w:r>
      <w:r w:rsidR="006534FF" w:rsidRPr="00582609">
        <w:t>.</w:t>
      </w:r>
      <w:r w:rsidR="00754CCF" w:rsidRPr="00582609">
        <w:t xml:space="preserve"> Dette gir kompetanse- og koordineringsutfordringer i en tid der effektivisering og </w:t>
      </w:r>
      <w:r w:rsidR="006534FF" w:rsidRPr="00582609">
        <w:t>videre</w:t>
      </w:r>
      <w:r w:rsidR="00754CCF" w:rsidRPr="00582609">
        <w:t>utvikling er avgjørende for å lykkes.</w:t>
      </w:r>
    </w:p>
    <w:p w14:paraId="19686DBA" w14:textId="77777777" w:rsidR="00754CCF" w:rsidRPr="00582609" w:rsidRDefault="00754CCF" w:rsidP="00ED3977"/>
    <w:p w14:paraId="56463496" w14:textId="1B88BA97" w:rsidR="008C27C2" w:rsidRPr="00582609" w:rsidRDefault="006534FF" w:rsidP="00ED3977">
      <w:r w:rsidRPr="00582609">
        <w:t xml:space="preserve">Fokus på lønnsomhet, kontinuerlig effektivisering, innovasjon og utvikling av nye kundeorienterte tjenester blir avgjørende viktig i årene som kommer. </w:t>
      </w:r>
      <w:r w:rsidR="00F56969" w:rsidRPr="00582609">
        <w:t>S</w:t>
      </w:r>
      <w:r w:rsidR="00C87095" w:rsidRPr="00582609">
        <w:t>elskapet bør søke å utnytte s</w:t>
      </w:r>
      <w:r w:rsidR="00F56969" w:rsidRPr="00582609">
        <w:t>trukturelle muligheter</w:t>
      </w:r>
      <w:r w:rsidR="00C87095" w:rsidRPr="00582609">
        <w:t xml:space="preserve"> </w:t>
      </w:r>
      <w:r w:rsidR="00F56969" w:rsidRPr="00582609">
        <w:t xml:space="preserve">innenfor </w:t>
      </w:r>
      <w:r w:rsidR="000C1FA6" w:rsidRPr="00582609">
        <w:t>en energisektor i endring</w:t>
      </w:r>
      <w:r w:rsidR="00C87095" w:rsidRPr="00582609">
        <w:t xml:space="preserve"> </w:t>
      </w:r>
      <w:r w:rsidR="000C1FA6" w:rsidRPr="00582609">
        <w:t>s</w:t>
      </w:r>
      <w:r w:rsidR="00764571" w:rsidRPr="00582609">
        <w:t xml:space="preserve">amtidig </w:t>
      </w:r>
      <w:r w:rsidR="000C1FA6" w:rsidRPr="00582609">
        <w:t xml:space="preserve">som </w:t>
      </w:r>
      <w:r w:rsidR="00C87095" w:rsidRPr="00582609">
        <w:t>det må anerkjenne sin</w:t>
      </w:r>
      <w:r w:rsidR="00EB0320" w:rsidRPr="00582609">
        <w:t xml:space="preserve"> regional</w:t>
      </w:r>
      <w:r w:rsidR="00C87095" w:rsidRPr="00582609">
        <w:t>e</w:t>
      </w:r>
      <w:r w:rsidR="00EB0320" w:rsidRPr="00582609">
        <w:t xml:space="preserve"> utviklingsrolle. </w:t>
      </w:r>
      <w:r w:rsidR="000C1FA6" w:rsidRPr="00582609">
        <w:t xml:space="preserve">Dette </w:t>
      </w:r>
      <w:r w:rsidR="00B3220D" w:rsidRPr="00582609">
        <w:t>konkretiseres gjennom følgende</w:t>
      </w:r>
      <w:r w:rsidR="00F56969" w:rsidRPr="00582609">
        <w:t xml:space="preserve"> strategiske føringer og ambisjoner</w:t>
      </w:r>
      <w:r w:rsidR="00B3220D" w:rsidRPr="00582609">
        <w:t>:</w:t>
      </w:r>
    </w:p>
    <w:p w14:paraId="5E5C4B49" w14:textId="77777777" w:rsidR="008C27C2" w:rsidRPr="00582609" w:rsidRDefault="008C27C2" w:rsidP="00ED3977"/>
    <w:p w14:paraId="15C125D6" w14:textId="77777777" w:rsidR="00ED3977" w:rsidRPr="00582609" w:rsidRDefault="00ED3977" w:rsidP="00ED3977">
      <w:pPr>
        <w:rPr>
          <w:b/>
        </w:rPr>
      </w:pPr>
      <w:r w:rsidRPr="00582609">
        <w:rPr>
          <w:b/>
        </w:rPr>
        <w:t>2.1 Lønnsomt og forutsigbart</w:t>
      </w:r>
    </w:p>
    <w:p w14:paraId="2DD52EF4" w14:textId="5D853A7E" w:rsidR="00ED3977" w:rsidRPr="00582609" w:rsidRDefault="008C27C2" w:rsidP="00494C78">
      <w:pPr>
        <w:pStyle w:val="Listeavsnitt"/>
        <w:numPr>
          <w:ilvl w:val="0"/>
          <w:numId w:val="24"/>
        </w:numPr>
        <w:rPr>
          <w:rFonts w:asciiTheme="minorHAnsi" w:hAnsiTheme="minorHAnsi"/>
          <w:sz w:val="24"/>
          <w:szCs w:val="24"/>
        </w:rPr>
      </w:pPr>
      <w:r w:rsidRPr="00582609">
        <w:rPr>
          <w:rFonts w:asciiTheme="minorHAnsi" w:hAnsiTheme="minorHAnsi"/>
          <w:i/>
          <w:iCs/>
          <w:sz w:val="24"/>
          <w:szCs w:val="24"/>
        </w:rPr>
        <w:t>Agder Energi</w:t>
      </w:r>
      <w:r w:rsidR="00D844B3" w:rsidRPr="00582609">
        <w:rPr>
          <w:rFonts w:asciiTheme="minorHAnsi" w:hAnsiTheme="minorHAnsi"/>
          <w:i/>
          <w:iCs/>
          <w:sz w:val="24"/>
          <w:szCs w:val="24"/>
        </w:rPr>
        <w:t xml:space="preserve"> skal være et av de mest lønnsomme kraftkonsernene i Norge</w:t>
      </w:r>
    </w:p>
    <w:p w14:paraId="6677008F" w14:textId="31BCD4D3" w:rsidR="00ED3977" w:rsidRPr="00582609" w:rsidRDefault="00D844B3" w:rsidP="00494C78">
      <w:pPr>
        <w:pStyle w:val="Listeavsnitt"/>
        <w:numPr>
          <w:ilvl w:val="0"/>
          <w:numId w:val="24"/>
        </w:numPr>
        <w:rPr>
          <w:rFonts w:asciiTheme="minorHAnsi" w:hAnsiTheme="minorHAnsi"/>
          <w:sz w:val="24"/>
          <w:szCs w:val="24"/>
        </w:rPr>
      </w:pPr>
      <w:r w:rsidRPr="00582609">
        <w:rPr>
          <w:rFonts w:asciiTheme="minorHAnsi" w:hAnsiTheme="minorHAnsi"/>
          <w:i/>
          <w:iCs/>
          <w:sz w:val="24"/>
          <w:szCs w:val="24"/>
        </w:rPr>
        <w:t xml:space="preserve">Selskapet skal </w:t>
      </w:r>
      <w:r w:rsidR="00182743" w:rsidRPr="00582609">
        <w:rPr>
          <w:rFonts w:asciiTheme="minorHAnsi" w:hAnsiTheme="minorHAnsi"/>
          <w:i/>
          <w:iCs/>
          <w:sz w:val="24"/>
          <w:szCs w:val="24"/>
        </w:rPr>
        <w:t xml:space="preserve">skape </w:t>
      </w:r>
      <w:r w:rsidR="00F56969" w:rsidRPr="00582609">
        <w:rPr>
          <w:rFonts w:asciiTheme="minorHAnsi" w:hAnsiTheme="minorHAnsi"/>
          <w:i/>
          <w:iCs/>
          <w:sz w:val="24"/>
          <w:szCs w:val="24"/>
        </w:rPr>
        <w:t>verdier</w:t>
      </w:r>
      <w:r w:rsidR="00C34789" w:rsidRPr="00582609">
        <w:rPr>
          <w:rFonts w:asciiTheme="minorHAnsi" w:hAnsiTheme="minorHAnsi"/>
          <w:i/>
          <w:iCs/>
          <w:sz w:val="24"/>
          <w:szCs w:val="24"/>
        </w:rPr>
        <w:t xml:space="preserve"> i en verdikjede som spenner fra vannkraftproduksjon til forbruk av </w:t>
      </w:r>
      <w:r w:rsidR="004276C0" w:rsidRPr="00582609">
        <w:rPr>
          <w:rFonts w:asciiTheme="minorHAnsi" w:hAnsiTheme="minorHAnsi"/>
          <w:i/>
          <w:iCs/>
          <w:sz w:val="24"/>
          <w:szCs w:val="24"/>
        </w:rPr>
        <w:t>energi</w:t>
      </w:r>
    </w:p>
    <w:p w14:paraId="7E5D5772" w14:textId="77777777" w:rsidR="00ED3977" w:rsidRPr="00582609" w:rsidRDefault="00D844B3" w:rsidP="00494C78">
      <w:pPr>
        <w:pStyle w:val="Listeavsnitt"/>
        <w:numPr>
          <w:ilvl w:val="0"/>
          <w:numId w:val="24"/>
        </w:numPr>
        <w:rPr>
          <w:rFonts w:asciiTheme="minorHAnsi" w:hAnsiTheme="minorHAnsi"/>
          <w:sz w:val="24"/>
          <w:szCs w:val="24"/>
        </w:rPr>
      </w:pPr>
      <w:r w:rsidRPr="00582609">
        <w:rPr>
          <w:rFonts w:asciiTheme="minorHAnsi" w:hAnsiTheme="minorHAnsi"/>
          <w:i/>
          <w:iCs/>
          <w:sz w:val="24"/>
          <w:szCs w:val="24"/>
        </w:rPr>
        <w:t>Virksomheter som ikke har en sentral plass i verdikjeden kan avhendes og investeringer utenfor verdikjeden bør unngås</w:t>
      </w:r>
    </w:p>
    <w:p w14:paraId="5DF0A706" w14:textId="77777777" w:rsidR="00D844B3" w:rsidRPr="00582609" w:rsidRDefault="00182743" w:rsidP="00494C78">
      <w:pPr>
        <w:pStyle w:val="Listeavsnitt"/>
        <w:numPr>
          <w:ilvl w:val="0"/>
          <w:numId w:val="24"/>
        </w:numPr>
        <w:rPr>
          <w:rFonts w:asciiTheme="minorHAnsi" w:hAnsiTheme="minorHAnsi"/>
          <w:sz w:val="24"/>
          <w:szCs w:val="24"/>
        </w:rPr>
      </w:pPr>
      <w:r w:rsidRPr="00582609">
        <w:rPr>
          <w:rFonts w:asciiTheme="minorHAnsi" w:hAnsiTheme="minorHAnsi"/>
          <w:i/>
          <w:iCs/>
          <w:sz w:val="24"/>
          <w:szCs w:val="24"/>
        </w:rPr>
        <w:t>S</w:t>
      </w:r>
      <w:r w:rsidR="00D844B3" w:rsidRPr="00582609">
        <w:rPr>
          <w:rFonts w:asciiTheme="minorHAnsi" w:hAnsiTheme="minorHAnsi"/>
          <w:i/>
          <w:iCs/>
          <w:sz w:val="24"/>
          <w:szCs w:val="24"/>
        </w:rPr>
        <w:t>vingninge</w:t>
      </w:r>
      <w:r w:rsidRPr="00582609">
        <w:rPr>
          <w:rFonts w:asciiTheme="minorHAnsi" w:hAnsiTheme="minorHAnsi"/>
          <w:i/>
          <w:iCs/>
          <w:sz w:val="24"/>
          <w:szCs w:val="24"/>
        </w:rPr>
        <w:t>r</w:t>
      </w:r>
      <w:r w:rsidR="00D844B3" w:rsidRPr="00582609">
        <w:rPr>
          <w:rFonts w:asciiTheme="minorHAnsi" w:hAnsiTheme="minorHAnsi"/>
          <w:i/>
          <w:iCs/>
          <w:sz w:val="24"/>
          <w:szCs w:val="24"/>
        </w:rPr>
        <w:t xml:space="preserve"> i strømprisen </w:t>
      </w:r>
      <w:r w:rsidRPr="00582609">
        <w:rPr>
          <w:rFonts w:asciiTheme="minorHAnsi" w:hAnsiTheme="minorHAnsi"/>
          <w:i/>
          <w:iCs/>
          <w:sz w:val="24"/>
          <w:szCs w:val="24"/>
        </w:rPr>
        <w:t>tilsier at selskapet bør ha en f</w:t>
      </w:r>
      <w:r w:rsidR="00F56969" w:rsidRPr="00582609">
        <w:rPr>
          <w:rFonts w:asciiTheme="minorHAnsi" w:hAnsiTheme="minorHAnsi"/>
          <w:i/>
          <w:iCs/>
          <w:sz w:val="24"/>
          <w:szCs w:val="24"/>
        </w:rPr>
        <w:t xml:space="preserve">ornuftig prissikringsstrategi </w:t>
      </w:r>
      <w:r w:rsidRPr="00582609">
        <w:rPr>
          <w:rFonts w:asciiTheme="minorHAnsi" w:hAnsiTheme="minorHAnsi"/>
          <w:i/>
          <w:iCs/>
          <w:sz w:val="24"/>
          <w:szCs w:val="24"/>
        </w:rPr>
        <w:t xml:space="preserve">som </w:t>
      </w:r>
      <w:r w:rsidR="00D844B3" w:rsidRPr="00582609">
        <w:rPr>
          <w:rFonts w:asciiTheme="minorHAnsi" w:hAnsiTheme="minorHAnsi"/>
          <w:i/>
          <w:iCs/>
          <w:sz w:val="24"/>
          <w:szCs w:val="24"/>
        </w:rPr>
        <w:t>kan bidra til risikoavdemping</w:t>
      </w:r>
      <w:r w:rsidR="004276C0" w:rsidRPr="00582609">
        <w:rPr>
          <w:rFonts w:asciiTheme="minorHAnsi" w:hAnsiTheme="minorHAnsi"/>
          <w:i/>
          <w:iCs/>
          <w:sz w:val="24"/>
          <w:szCs w:val="24"/>
        </w:rPr>
        <w:t>.</w:t>
      </w:r>
    </w:p>
    <w:p w14:paraId="74447FB2" w14:textId="77777777" w:rsidR="00ED3977" w:rsidRPr="00582609" w:rsidRDefault="00ED3977" w:rsidP="00ED3977"/>
    <w:p w14:paraId="02E3CCCC" w14:textId="77777777" w:rsidR="00C23ADD" w:rsidRPr="00582609" w:rsidRDefault="009A4388" w:rsidP="00ED3977">
      <w:pPr>
        <w:rPr>
          <w:b/>
        </w:rPr>
      </w:pPr>
      <w:r w:rsidRPr="00582609">
        <w:rPr>
          <w:b/>
        </w:rPr>
        <w:t xml:space="preserve">2.2 </w:t>
      </w:r>
      <w:r w:rsidR="00C23ADD" w:rsidRPr="00582609">
        <w:rPr>
          <w:b/>
        </w:rPr>
        <w:t>Kontinuerlig effektivisering i hele verdikjeden</w:t>
      </w:r>
    </w:p>
    <w:p w14:paraId="45A12869" w14:textId="2AC693EE" w:rsidR="00151ACD" w:rsidRPr="00582609" w:rsidRDefault="007D1BDE" w:rsidP="008728DB">
      <w:pPr>
        <w:pStyle w:val="Listeavsnitt"/>
        <w:numPr>
          <w:ilvl w:val="0"/>
          <w:numId w:val="25"/>
        </w:numPr>
        <w:rPr>
          <w:rFonts w:asciiTheme="minorHAnsi" w:hAnsiTheme="minorHAnsi"/>
          <w:i/>
          <w:sz w:val="24"/>
          <w:szCs w:val="24"/>
        </w:rPr>
      </w:pPr>
      <w:r w:rsidRPr="00582609">
        <w:rPr>
          <w:rFonts w:asciiTheme="minorHAnsi" w:hAnsiTheme="minorHAnsi"/>
          <w:i/>
          <w:sz w:val="24"/>
          <w:szCs w:val="24"/>
        </w:rPr>
        <w:t xml:space="preserve">Agdereirene forventer at Agder Energi kontinuerlig utvikler mer kostnadseffektive </w:t>
      </w:r>
      <w:r w:rsidR="002C08FF" w:rsidRPr="00582609">
        <w:rPr>
          <w:rFonts w:asciiTheme="minorHAnsi" w:hAnsiTheme="minorHAnsi"/>
          <w:i/>
          <w:sz w:val="24"/>
          <w:szCs w:val="24"/>
        </w:rPr>
        <w:t xml:space="preserve">og optimaliserte </w:t>
      </w:r>
      <w:r w:rsidRPr="00582609">
        <w:rPr>
          <w:rFonts w:asciiTheme="minorHAnsi" w:hAnsiTheme="minorHAnsi"/>
          <w:i/>
          <w:sz w:val="24"/>
          <w:szCs w:val="24"/>
        </w:rPr>
        <w:t>driftsformer, spesielt innenfor tradisjonelle virksomhetsområder og administrasjon</w:t>
      </w:r>
    </w:p>
    <w:p w14:paraId="0E8A7269" w14:textId="77777777" w:rsidR="007D1BDE" w:rsidRPr="00582609" w:rsidRDefault="007D1BDE" w:rsidP="007D1BDE">
      <w:pPr>
        <w:pStyle w:val="Listeavsnitt"/>
        <w:numPr>
          <w:ilvl w:val="0"/>
          <w:numId w:val="25"/>
        </w:numPr>
        <w:rPr>
          <w:rFonts w:asciiTheme="minorHAnsi" w:hAnsiTheme="minorHAnsi"/>
          <w:i/>
          <w:sz w:val="24"/>
          <w:szCs w:val="24"/>
        </w:rPr>
      </w:pPr>
      <w:r w:rsidRPr="00582609">
        <w:rPr>
          <w:rFonts w:asciiTheme="minorHAnsi" w:hAnsiTheme="minorHAnsi"/>
          <w:i/>
          <w:sz w:val="24"/>
          <w:szCs w:val="24"/>
        </w:rPr>
        <w:t xml:space="preserve">Selskapet skal ha som mål å være Norges mest kostnadseffektive kraftkonsern og det forventes at både styret og administrasjonen løpende sammenligner seg med andre </w:t>
      </w:r>
      <w:r w:rsidR="002C08FF" w:rsidRPr="00582609">
        <w:rPr>
          <w:rFonts w:asciiTheme="minorHAnsi" w:hAnsiTheme="minorHAnsi"/>
          <w:i/>
          <w:sz w:val="24"/>
          <w:szCs w:val="24"/>
        </w:rPr>
        <w:t xml:space="preserve">sammenlignbare selskaper </w:t>
      </w:r>
      <w:r w:rsidRPr="00582609">
        <w:rPr>
          <w:rFonts w:asciiTheme="minorHAnsi" w:hAnsiTheme="minorHAnsi"/>
          <w:i/>
          <w:sz w:val="24"/>
          <w:szCs w:val="24"/>
        </w:rPr>
        <w:t>på relevante effektivitetsindikatorer</w:t>
      </w:r>
      <w:r w:rsidR="004276C0" w:rsidRPr="00582609">
        <w:rPr>
          <w:rFonts w:asciiTheme="minorHAnsi" w:hAnsiTheme="minorHAnsi"/>
          <w:i/>
          <w:sz w:val="24"/>
          <w:szCs w:val="24"/>
        </w:rPr>
        <w:t>.</w:t>
      </w:r>
    </w:p>
    <w:p w14:paraId="7053CD7B" w14:textId="77777777" w:rsidR="00C23ADD" w:rsidRPr="00582609" w:rsidRDefault="00C23ADD" w:rsidP="00ED3977">
      <w:pPr>
        <w:rPr>
          <w:b/>
        </w:rPr>
      </w:pPr>
    </w:p>
    <w:p w14:paraId="59FECF62" w14:textId="77777777" w:rsidR="00ED3977" w:rsidRPr="00582609" w:rsidRDefault="00C23ADD" w:rsidP="00ED3977">
      <w:pPr>
        <w:rPr>
          <w:b/>
        </w:rPr>
      </w:pPr>
      <w:r w:rsidRPr="00582609">
        <w:rPr>
          <w:b/>
        </w:rPr>
        <w:t xml:space="preserve">2.3 </w:t>
      </w:r>
      <w:r w:rsidR="009A4388" w:rsidRPr="00582609">
        <w:rPr>
          <w:b/>
        </w:rPr>
        <w:t>Fornyelse og nye tjenester</w:t>
      </w:r>
    </w:p>
    <w:p w14:paraId="1F66CB6E" w14:textId="77777777" w:rsidR="009D2044" w:rsidRPr="00582609" w:rsidRDefault="00DA23CA" w:rsidP="00ED3977">
      <w:r w:rsidRPr="00582609">
        <w:t>K</w:t>
      </w:r>
      <w:r w:rsidR="009D2044" w:rsidRPr="00582609">
        <w:t>lim</w:t>
      </w:r>
      <w:r w:rsidR="00E111D7" w:rsidRPr="00582609">
        <w:t xml:space="preserve">aendringene, økt prispress på tjenestene og digitaliseringen av samfunnet </w:t>
      </w:r>
      <w:r w:rsidR="009D2044" w:rsidRPr="00582609">
        <w:t>forplikter Agder Energi til fornyelse.</w:t>
      </w:r>
    </w:p>
    <w:p w14:paraId="4596F2DC" w14:textId="63F65506" w:rsidR="009D2044" w:rsidRPr="00582609" w:rsidRDefault="009D2044" w:rsidP="00E111D7">
      <w:pPr>
        <w:pStyle w:val="Listeavsnitt"/>
        <w:numPr>
          <w:ilvl w:val="0"/>
          <w:numId w:val="25"/>
        </w:numPr>
        <w:rPr>
          <w:rFonts w:asciiTheme="minorHAnsi" w:hAnsiTheme="minorHAnsi"/>
          <w:i/>
          <w:sz w:val="24"/>
          <w:szCs w:val="24"/>
        </w:rPr>
      </w:pPr>
      <w:r w:rsidRPr="00582609">
        <w:rPr>
          <w:rFonts w:asciiTheme="minorHAnsi" w:hAnsiTheme="minorHAnsi"/>
          <w:i/>
          <w:sz w:val="24"/>
          <w:szCs w:val="24"/>
        </w:rPr>
        <w:lastRenderedPageBreak/>
        <w:t>Agdereierne forventer at Agder Energi tar aktivt del i det grønne skifte</w:t>
      </w:r>
      <w:r w:rsidR="00C51F53" w:rsidRPr="00582609">
        <w:rPr>
          <w:rFonts w:asciiTheme="minorHAnsi" w:hAnsiTheme="minorHAnsi"/>
          <w:i/>
          <w:sz w:val="24"/>
          <w:szCs w:val="24"/>
        </w:rPr>
        <w:t>t</w:t>
      </w:r>
      <w:r w:rsidRPr="00582609">
        <w:rPr>
          <w:rFonts w:asciiTheme="minorHAnsi" w:hAnsiTheme="minorHAnsi"/>
          <w:i/>
          <w:sz w:val="24"/>
          <w:szCs w:val="24"/>
        </w:rPr>
        <w:t xml:space="preserve"> </w:t>
      </w:r>
      <w:r w:rsidR="00E111D7" w:rsidRPr="00582609">
        <w:rPr>
          <w:rFonts w:asciiTheme="minorHAnsi" w:hAnsiTheme="minorHAnsi"/>
          <w:i/>
          <w:sz w:val="24"/>
          <w:szCs w:val="24"/>
        </w:rPr>
        <w:t>gjennom å være et kundeorientert selskap som kontinuerlig utvikler konkurransedyktige løsninger for både næri</w:t>
      </w:r>
      <w:r w:rsidR="004276C0" w:rsidRPr="00582609">
        <w:rPr>
          <w:rFonts w:asciiTheme="minorHAnsi" w:hAnsiTheme="minorHAnsi"/>
          <w:i/>
          <w:sz w:val="24"/>
          <w:szCs w:val="24"/>
        </w:rPr>
        <w:t>ngs- og privatkunder</w:t>
      </w:r>
    </w:p>
    <w:p w14:paraId="4AEFA8BB" w14:textId="6712A0A0" w:rsidR="00C73056" w:rsidRPr="00582609" w:rsidRDefault="00C73056" w:rsidP="00E111D7">
      <w:pPr>
        <w:pStyle w:val="Listeavsnitt"/>
        <w:numPr>
          <w:ilvl w:val="0"/>
          <w:numId w:val="25"/>
        </w:numPr>
        <w:rPr>
          <w:rFonts w:asciiTheme="minorHAnsi" w:hAnsiTheme="minorHAnsi"/>
          <w:i/>
          <w:sz w:val="24"/>
          <w:szCs w:val="24"/>
        </w:rPr>
      </w:pPr>
      <w:r w:rsidRPr="00582609">
        <w:rPr>
          <w:rFonts w:asciiTheme="minorHAnsi" w:hAnsiTheme="minorHAnsi"/>
          <w:i/>
          <w:sz w:val="24"/>
          <w:szCs w:val="24"/>
        </w:rPr>
        <w:t>Tilgang på regulerbar kraft, god magasinkapasitet og nærheten til Europa forventes å gi Agder Energi tilgang til spennende og økonomisk lønnsomme forretningsmuligheter i årene som kommer</w:t>
      </w:r>
    </w:p>
    <w:p w14:paraId="6728DA5C" w14:textId="77777777" w:rsidR="00E111D7" w:rsidRPr="00582609" w:rsidRDefault="00F04503" w:rsidP="00E111D7">
      <w:pPr>
        <w:pStyle w:val="Listeavsnitt"/>
        <w:numPr>
          <w:ilvl w:val="0"/>
          <w:numId w:val="25"/>
        </w:numPr>
        <w:rPr>
          <w:rFonts w:asciiTheme="minorHAnsi" w:hAnsiTheme="minorHAnsi"/>
          <w:i/>
          <w:sz w:val="24"/>
          <w:szCs w:val="24"/>
        </w:rPr>
      </w:pPr>
      <w:r w:rsidRPr="00582609">
        <w:rPr>
          <w:rFonts w:asciiTheme="minorHAnsi" w:hAnsiTheme="minorHAnsi"/>
          <w:i/>
          <w:sz w:val="24"/>
          <w:szCs w:val="24"/>
        </w:rPr>
        <w:t xml:space="preserve">Nye </w:t>
      </w:r>
      <w:r w:rsidR="00C73056" w:rsidRPr="00582609">
        <w:rPr>
          <w:rFonts w:asciiTheme="minorHAnsi" w:hAnsiTheme="minorHAnsi"/>
          <w:i/>
          <w:sz w:val="24"/>
          <w:szCs w:val="24"/>
        </w:rPr>
        <w:t>forretningsmuligheter</w:t>
      </w:r>
      <w:r w:rsidRPr="00582609">
        <w:rPr>
          <w:rFonts w:asciiTheme="minorHAnsi" w:hAnsiTheme="minorHAnsi"/>
          <w:i/>
          <w:sz w:val="24"/>
          <w:szCs w:val="24"/>
        </w:rPr>
        <w:t xml:space="preserve"> skal ha sin naturlige plass innenfor verdikjeden og komplementere denne</w:t>
      </w:r>
    </w:p>
    <w:p w14:paraId="254DDFC1" w14:textId="50A90712" w:rsidR="00F04503" w:rsidRPr="00582609" w:rsidRDefault="00F04503" w:rsidP="00E111D7">
      <w:pPr>
        <w:pStyle w:val="Listeavsnitt"/>
        <w:numPr>
          <w:ilvl w:val="0"/>
          <w:numId w:val="25"/>
        </w:numPr>
        <w:rPr>
          <w:rFonts w:asciiTheme="minorHAnsi" w:hAnsiTheme="minorHAnsi"/>
          <w:i/>
          <w:sz w:val="24"/>
          <w:szCs w:val="24"/>
        </w:rPr>
      </w:pPr>
      <w:r w:rsidRPr="00582609">
        <w:rPr>
          <w:rFonts w:asciiTheme="minorHAnsi" w:hAnsiTheme="minorHAnsi"/>
          <w:i/>
          <w:sz w:val="24"/>
          <w:szCs w:val="24"/>
        </w:rPr>
        <w:t>Agder Energi m</w:t>
      </w:r>
      <w:r w:rsidRPr="00582609">
        <w:rPr>
          <w:rFonts w:asciiTheme="minorHAnsi" w:hAnsiTheme="minorHAnsi"/>
          <w:i/>
          <w:vanish/>
          <w:sz w:val="24"/>
          <w:szCs w:val="24"/>
        </w:rPr>
        <w:t xml:space="preserve"> ii sin kapitalalokering  ha ne inne sin naturlige plass innenfor verdikjeden og komplementere denneløsninger for både nærings- </w:t>
      </w:r>
      <w:r w:rsidR="00E50D17" w:rsidRPr="00582609">
        <w:rPr>
          <w:rFonts w:asciiTheme="minorHAnsi" w:hAnsiTheme="minorHAnsi"/>
          <w:i/>
          <w:sz w:val="24"/>
          <w:szCs w:val="24"/>
        </w:rPr>
        <w:t>å i sin kapitalallokering sikre at ikke all investeringskapasitet går til etablert virksomhet og at tilstrekkelig kapital gjøres tilgjengelig for utvikling av ny virksomhet</w:t>
      </w:r>
      <w:r w:rsidR="005C5C84" w:rsidRPr="00582609">
        <w:rPr>
          <w:rFonts w:asciiTheme="minorHAnsi" w:hAnsiTheme="minorHAnsi"/>
          <w:i/>
          <w:sz w:val="24"/>
          <w:szCs w:val="24"/>
        </w:rPr>
        <w:t xml:space="preserve"> innenfor verdikjeden</w:t>
      </w:r>
      <w:r w:rsidR="00E50D17" w:rsidRPr="00582609">
        <w:rPr>
          <w:rFonts w:asciiTheme="minorHAnsi" w:hAnsiTheme="minorHAnsi"/>
          <w:i/>
          <w:sz w:val="24"/>
          <w:szCs w:val="24"/>
        </w:rPr>
        <w:t xml:space="preserve">. </w:t>
      </w:r>
    </w:p>
    <w:p w14:paraId="378DAAE8" w14:textId="77777777" w:rsidR="00ED3977" w:rsidRPr="00582609" w:rsidRDefault="00ED3977" w:rsidP="00ED3977">
      <w:pPr>
        <w:ind w:left="360"/>
      </w:pPr>
    </w:p>
    <w:p w14:paraId="50E25E2C" w14:textId="77777777" w:rsidR="00ED3977" w:rsidRPr="00582609" w:rsidRDefault="00C23ADD" w:rsidP="00ED3977">
      <w:pPr>
        <w:rPr>
          <w:b/>
        </w:rPr>
      </w:pPr>
      <w:r w:rsidRPr="00582609">
        <w:rPr>
          <w:b/>
        </w:rPr>
        <w:t>2.4</w:t>
      </w:r>
      <w:r w:rsidR="00ED3977" w:rsidRPr="00582609">
        <w:rPr>
          <w:b/>
        </w:rPr>
        <w:t xml:space="preserve"> Rom for en regional utviklingsrolle</w:t>
      </w:r>
    </w:p>
    <w:p w14:paraId="17439A4D" w14:textId="77777777" w:rsidR="00B677F8" w:rsidRPr="00582609" w:rsidRDefault="00B677F8" w:rsidP="00B677F8">
      <w:r w:rsidRPr="00582609">
        <w:rPr>
          <w:iCs/>
        </w:rPr>
        <w:t>Agder Energi er</w:t>
      </w:r>
      <w:r w:rsidR="00D844B3" w:rsidRPr="00582609">
        <w:rPr>
          <w:iCs/>
        </w:rPr>
        <w:t xml:space="preserve"> et stort selskap </w:t>
      </w:r>
      <w:r w:rsidRPr="00582609">
        <w:rPr>
          <w:iCs/>
        </w:rPr>
        <w:t xml:space="preserve">som er </w:t>
      </w:r>
      <w:r w:rsidR="00D844B3" w:rsidRPr="00582609">
        <w:rPr>
          <w:iCs/>
        </w:rPr>
        <w:t>viktig for regionens renommé og utviklingsevne</w:t>
      </w:r>
      <w:r w:rsidRPr="00582609">
        <w:rPr>
          <w:iCs/>
        </w:rPr>
        <w:t>. Selskapet skaper verdier som kommer alle innbyggere til gode, representerer arbeidsplasser og aktivitet på hele Agder og gir en rekke ringvirkninger i lokalsamfunnene</w:t>
      </w:r>
      <w:r w:rsidR="00B30549" w:rsidRPr="00582609">
        <w:rPr>
          <w:iCs/>
        </w:rPr>
        <w:t xml:space="preserve">. </w:t>
      </w:r>
      <w:r w:rsidR="0079507E" w:rsidRPr="00582609">
        <w:rPr>
          <w:iCs/>
        </w:rPr>
        <w:t>Kommunene ønsker også at selskapet:</w:t>
      </w:r>
    </w:p>
    <w:p w14:paraId="1783270F" w14:textId="77777777" w:rsidR="00D844B3" w:rsidRPr="00582609" w:rsidRDefault="0079507E" w:rsidP="00494C78">
      <w:pPr>
        <w:numPr>
          <w:ilvl w:val="0"/>
          <w:numId w:val="23"/>
        </w:numPr>
      </w:pPr>
      <w:r w:rsidRPr="00582609">
        <w:rPr>
          <w:i/>
          <w:iCs/>
        </w:rPr>
        <w:t>På</w:t>
      </w:r>
      <w:r w:rsidR="00D844B3" w:rsidRPr="00582609">
        <w:rPr>
          <w:i/>
          <w:iCs/>
        </w:rPr>
        <w:t>ta</w:t>
      </w:r>
      <w:r w:rsidRPr="00582609">
        <w:rPr>
          <w:i/>
          <w:iCs/>
        </w:rPr>
        <w:t>r</w:t>
      </w:r>
      <w:r w:rsidR="00D844B3" w:rsidRPr="00582609">
        <w:rPr>
          <w:i/>
          <w:iCs/>
        </w:rPr>
        <w:t xml:space="preserve"> på seg definerte regionale utvik</w:t>
      </w:r>
      <w:r w:rsidR="00B677F8" w:rsidRPr="00582609">
        <w:rPr>
          <w:i/>
          <w:iCs/>
        </w:rPr>
        <w:t>lingsroller dersom aktivitetene</w:t>
      </w:r>
      <w:r w:rsidR="00D844B3" w:rsidRPr="00582609">
        <w:rPr>
          <w:i/>
          <w:iCs/>
        </w:rPr>
        <w:t xml:space="preserve"> ligger innenfor selskapets verdikjede og bidrar til verdiskapning i selskapet</w:t>
      </w:r>
    </w:p>
    <w:p w14:paraId="1D7E2EF0" w14:textId="77777777" w:rsidR="00754CCF" w:rsidRPr="00582609" w:rsidRDefault="0079507E" w:rsidP="00754CCF">
      <w:pPr>
        <w:numPr>
          <w:ilvl w:val="0"/>
          <w:numId w:val="23"/>
        </w:numPr>
        <w:rPr>
          <w:i/>
        </w:rPr>
      </w:pPr>
      <w:r w:rsidRPr="00582609">
        <w:rPr>
          <w:i/>
        </w:rPr>
        <w:t>D</w:t>
      </w:r>
      <w:r w:rsidR="00D8009E" w:rsidRPr="00582609">
        <w:rPr>
          <w:i/>
        </w:rPr>
        <w:t xml:space="preserve">eler av sin kompetanse og er aktiv støttespiller også for </w:t>
      </w:r>
      <w:r w:rsidR="00C73056" w:rsidRPr="00582609">
        <w:rPr>
          <w:i/>
        </w:rPr>
        <w:t xml:space="preserve">andre som </w:t>
      </w:r>
      <w:r w:rsidR="00D8009E" w:rsidRPr="00582609">
        <w:rPr>
          <w:i/>
        </w:rPr>
        <w:t xml:space="preserve">jobber for </w:t>
      </w:r>
      <w:r w:rsidR="00C73056" w:rsidRPr="00582609">
        <w:rPr>
          <w:i/>
        </w:rPr>
        <w:t>utvikling</w:t>
      </w:r>
      <w:r w:rsidRPr="00582609">
        <w:rPr>
          <w:i/>
        </w:rPr>
        <w:t xml:space="preserve"> i</w:t>
      </w:r>
      <w:r w:rsidR="00B30549" w:rsidRPr="00582609">
        <w:rPr>
          <w:i/>
        </w:rPr>
        <w:t xml:space="preserve"> regionen.</w:t>
      </w:r>
    </w:p>
    <w:p w14:paraId="0CDB616A" w14:textId="77777777" w:rsidR="00ED3977" w:rsidRPr="00582609" w:rsidRDefault="00ED3977" w:rsidP="00ED3977"/>
    <w:p w14:paraId="5734EA23" w14:textId="77777777" w:rsidR="00754CCF" w:rsidRPr="00582609" w:rsidRDefault="00754CCF" w:rsidP="00754CCF">
      <w:pPr>
        <w:rPr>
          <w:b/>
        </w:rPr>
      </w:pPr>
      <w:r w:rsidRPr="00582609">
        <w:rPr>
          <w:b/>
        </w:rPr>
        <w:t xml:space="preserve">2.5 </w:t>
      </w:r>
      <w:r w:rsidR="00F2040B" w:rsidRPr="00582609">
        <w:rPr>
          <w:b/>
        </w:rPr>
        <w:t>Åpent</w:t>
      </w:r>
      <w:r w:rsidRPr="00582609">
        <w:rPr>
          <w:b/>
        </w:rPr>
        <w:t xml:space="preserve"> for å vurdere strukturendringer </w:t>
      </w:r>
    </w:p>
    <w:p w14:paraId="24071742" w14:textId="77777777" w:rsidR="00754CCF" w:rsidRPr="00582609" w:rsidRDefault="00754CCF" w:rsidP="00754CCF">
      <w:pPr>
        <w:spacing w:line="216" w:lineRule="auto"/>
        <w:contextualSpacing/>
      </w:pPr>
      <w:r w:rsidRPr="00582609">
        <w:t>Med utviklingen i kraftbransjen som bakteppe forventes det i årene som kommer stru</w:t>
      </w:r>
      <w:r w:rsidR="008A77FD" w:rsidRPr="00582609">
        <w:t xml:space="preserve">kturendringer i energibransjen </w:t>
      </w:r>
      <w:r w:rsidRPr="00582609">
        <w:t>og at slike endringer vil påvirke Agder Energi. Endringstider innebærer også muligheter</w:t>
      </w:r>
      <w:r w:rsidR="00F2040B" w:rsidRPr="00582609">
        <w:t xml:space="preserve"> for verdiskaping. </w:t>
      </w:r>
      <w:r w:rsidRPr="00582609">
        <w:t>Dette er bakgrunnen for at:</w:t>
      </w:r>
    </w:p>
    <w:p w14:paraId="3F1410F3" w14:textId="77777777" w:rsidR="00754CCF" w:rsidRPr="00582609" w:rsidRDefault="00754CCF" w:rsidP="00754CCF">
      <w:pPr>
        <w:pStyle w:val="Listeavsnitt"/>
        <w:numPr>
          <w:ilvl w:val="0"/>
          <w:numId w:val="31"/>
        </w:numPr>
        <w:spacing w:line="216" w:lineRule="auto"/>
        <w:rPr>
          <w:rFonts w:asciiTheme="minorHAnsi" w:hAnsiTheme="minorHAnsi"/>
          <w:i/>
          <w:sz w:val="24"/>
          <w:szCs w:val="24"/>
        </w:rPr>
      </w:pPr>
      <w:r w:rsidRPr="00582609">
        <w:rPr>
          <w:rFonts w:asciiTheme="minorHAnsi" w:hAnsiTheme="minorHAnsi"/>
          <w:i/>
          <w:sz w:val="24"/>
          <w:szCs w:val="24"/>
        </w:rPr>
        <w:t>Agdereierne er åpne for verdiskapende strukturendringer</w:t>
      </w:r>
    </w:p>
    <w:p w14:paraId="7FDB092C" w14:textId="77777777" w:rsidR="00ED3977" w:rsidRPr="00582609" w:rsidRDefault="00754CCF" w:rsidP="00754CCF">
      <w:pPr>
        <w:pStyle w:val="Listeavsnitt"/>
        <w:numPr>
          <w:ilvl w:val="0"/>
          <w:numId w:val="31"/>
        </w:numPr>
        <w:spacing w:line="216" w:lineRule="auto"/>
        <w:rPr>
          <w:rFonts w:asciiTheme="minorHAnsi" w:hAnsiTheme="minorHAnsi"/>
          <w:i/>
          <w:sz w:val="24"/>
          <w:szCs w:val="24"/>
        </w:rPr>
      </w:pPr>
      <w:r w:rsidRPr="00582609">
        <w:rPr>
          <w:rFonts w:asciiTheme="minorHAnsi" w:hAnsiTheme="minorHAnsi"/>
          <w:i/>
          <w:iCs/>
          <w:sz w:val="24"/>
          <w:szCs w:val="24"/>
        </w:rPr>
        <w:t>Resultater av eventuelle strukturendringer skal sikre at Agderkommunene alene eller sammen med andre kommuner beholder sitt aksjeflertall i selskapet.</w:t>
      </w:r>
    </w:p>
    <w:p w14:paraId="10FBE774" w14:textId="77777777" w:rsidR="00754CCF" w:rsidRPr="00582609" w:rsidRDefault="00754CCF"/>
    <w:p w14:paraId="2AEB1A65" w14:textId="77777777" w:rsidR="00754CCF" w:rsidRPr="00582609" w:rsidRDefault="00754CCF"/>
    <w:p w14:paraId="18605296" w14:textId="77777777" w:rsidR="00ED3977" w:rsidRPr="00582609" w:rsidRDefault="00ED3977" w:rsidP="00ED3977">
      <w:pPr>
        <w:rPr>
          <w:b/>
        </w:rPr>
      </w:pPr>
      <w:r w:rsidRPr="00582609">
        <w:rPr>
          <w:b/>
        </w:rPr>
        <w:t>3. K</w:t>
      </w:r>
      <w:r w:rsidR="00B926FE" w:rsidRPr="00582609">
        <w:rPr>
          <w:b/>
        </w:rPr>
        <w:t>apitalisering og utbytte</w:t>
      </w:r>
    </w:p>
    <w:p w14:paraId="424CF951" w14:textId="77777777" w:rsidR="004276C0" w:rsidRPr="00582609" w:rsidRDefault="004276C0" w:rsidP="00ED3977">
      <w:pPr>
        <w:rPr>
          <w:b/>
        </w:rPr>
      </w:pPr>
    </w:p>
    <w:p w14:paraId="34850A5E" w14:textId="522DAC94" w:rsidR="00582609" w:rsidRPr="00582609" w:rsidRDefault="00B677F8" w:rsidP="00582609">
      <w:pPr>
        <w:rPr>
          <w:iCs/>
        </w:rPr>
      </w:pPr>
      <w:r w:rsidRPr="00582609">
        <w:t>Kapitalisering</w:t>
      </w:r>
      <w:r w:rsidR="00C73056" w:rsidRPr="00582609">
        <w:t xml:space="preserve"> av selskapet</w:t>
      </w:r>
      <w:r w:rsidRPr="00582609">
        <w:t xml:space="preserve"> og </w:t>
      </w:r>
      <w:r w:rsidR="00C73056" w:rsidRPr="00582609">
        <w:t xml:space="preserve">nivået på </w:t>
      </w:r>
      <w:r w:rsidRPr="00582609">
        <w:t xml:space="preserve">utbytte </w:t>
      </w:r>
      <w:r w:rsidR="00C73056" w:rsidRPr="00582609">
        <w:t xml:space="preserve">til eierne </w:t>
      </w:r>
      <w:r w:rsidRPr="00582609">
        <w:t xml:space="preserve">henger nøye sammen. </w:t>
      </w:r>
      <w:r w:rsidRPr="00582609">
        <w:rPr>
          <w:iCs/>
        </w:rPr>
        <w:t xml:space="preserve">Gjennom aksjonæravtaler er det gitt Agdereiernes styrerepresentanter myndighet til å bestemme selskapets årlige utbytte innenfor ansvarlige rammer. </w:t>
      </w:r>
      <w:r w:rsidR="00582609" w:rsidRPr="00582609">
        <w:rPr>
          <w:iCs/>
        </w:rPr>
        <w:t>Kommunenes holdning er at overskudd som ikke utbetales som utbytte, er å regne som kapitaltilførsel til selskapet og dermed grunnlag for ny vekst.</w:t>
      </w:r>
    </w:p>
    <w:p w14:paraId="3A6F12B6" w14:textId="77777777" w:rsidR="00582609" w:rsidRPr="00582609" w:rsidRDefault="00582609" w:rsidP="00582609">
      <w:pPr>
        <w:rPr>
          <w:iCs/>
        </w:rPr>
      </w:pPr>
    </w:p>
    <w:p w14:paraId="1E057471" w14:textId="3C945969" w:rsidR="00B677F8" w:rsidRPr="00582609" w:rsidRDefault="00B677F8" w:rsidP="00582609">
      <w:pPr>
        <w:rPr>
          <w:iCs/>
        </w:rPr>
      </w:pPr>
      <w:r w:rsidRPr="00582609">
        <w:rPr>
          <w:iCs/>
        </w:rPr>
        <w:t>N</w:t>
      </w:r>
      <w:r w:rsidR="002109EB" w:rsidRPr="00582609">
        <w:rPr>
          <w:iCs/>
        </w:rPr>
        <w:t xml:space="preserve">ivået på utbytte er viktig </w:t>
      </w:r>
      <w:r w:rsidRPr="00582609">
        <w:rPr>
          <w:iCs/>
        </w:rPr>
        <w:t xml:space="preserve">for å sikre at Agder Energi er et kapitaleffektivt selskap med tilstrekkelig </w:t>
      </w:r>
      <w:r w:rsidR="00F2040B" w:rsidRPr="00582609">
        <w:rPr>
          <w:iCs/>
        </w:rPr>
        <w:t xml:space="preserve">ressurser </w:t>
      </w:r>
      <w:r w:rsidRPr="00582609">
        <w:rPr>
          <w:iCs/>
        </w:rPr>
        <w:t>for å gjennomføre sine strategier. Gitt Agdereiernes langsiktige horisont for eierskap</w:t>
      </w:r>
      <w:r w:rsidR="0079507E" w:rsidRPr="00582609">
        <w:rPr>
          <w:iCs/>
        </w:rPr>
        <w:t>et</w:t>
      </w:r>
      <w:r w:rsidRPr="00582609">
        <w:rPr>
          <w:iCs/>
        </w:rPr>
        <w:t xml:space="preserve"> er </w:t>
      </w:r>
      <w:r w:rsidR="002109EB" w:rsidRPr="00582609">
        <w:rPr>
          <w:iCs/>
        </w:rPr>
        <w:t xml:space="preserve">også </w:t>
      </w:r>
      <w:r w:rsidRPr="00582609">
        <w:rPr>
          <w:iCs/>
        </w:rPr>
        <w:t xml:space="preserve">utbytte </w:t>
      </w:r>
      <w:r w:rsidR="002109EB" w:rsidRPr="00582609">
        <w:rPr>
          <w:iCs/>
        </w:rPr>
        <w:t xml:space="preserve">en </w:t>
      </w:r>
      <w:r w:rsidRPr="00582609">
        <w:rPr>
          <w:iCs/>
        </w:rPr>
        <w:t xml:space="preserve">mekanisme </w:t>
      </w:r>
      <w:r w:rsidR="002109EB" w:rsidRPr="00582609">
        <w:rPr>
          <w:iCs/>
        </w:rPr>
        <w:t xml:space="preserve">som kan sikre eierne </w:t>
      </w:r>
      <w:r w:rsidRPr="00582609">
        <w:rPr>
          <w:iCs/>
        </w:rPr>
        <w:t>en god og løpende avkastning</w:t>
      </w:r>
      <w:r w:rsidR="002109EB" w:rsidRPr="00582609">
        <w:rPr>
          <w:iCs/>
        </w:rPr>
        <w:t xml:space="preserve">. </w:t>
      </w:r>
      <w:r w:rsidR="00582609" w:rsidRPr="00582609">
        <w:rPr>
          <w:iCs/>
        </w:rPr>
        <w:t>På denne bakgrunnen presiserer kommunene følgende om kapitalisering og utbytte:</w:t>
      </w:r>
    </w:p>
    <w:p w14:paraId="5250C8A0" w14:textId="77777777" w:rsidR="001A59BC" w:rsidRPr="00582609" w:rsidRDefault="001A59BC" w:rsidP="00ED3977"/>
    <w:p w14:paraId="002D7719" w14:textId="77777777" w:rsidR="00D844B3" w:rsidRPr="00582609" w:rsidRDefault="008A77FD" w:rsidP="001A59BC">
      <w:pPr>
        <w:numPr>
          <w:ilvl w:val="0"/>
          <w:numId w:val="26"/>
        </w:numPr>
      </w:pPr>
      <w:r w:rsidRPr="00582609">
        <w:rPr>
          <w:i/>
          <w:iCs/>
        </w:rPr>
        <w:t xml:space="preserve">Med utgangspunkt i markedsverdien på selskapets eiendeler skal Agder Energi </w:t>
      </w:r>
      <w:r w:rsidR="00D844B3" w:rsidRPr="00582609">
        <w:rPr>
          <w:i/>
          <w:iCs/>
        </w:rPr>
        <w:t xml:space="preserve">ha en fornuftig gjeldsgrad og egenkapitalandel </w:t>
      </w:r>
    </w:p>
    <w:p w14:paraId="3AB773A0" w14:textId="77777777" w:rsidR="00F0124F" w:rsidRPr="00F0124F" w:rsidRDefault="00F50050" w:rsidP="00F0124F">
      <w:pPr>
        <w:pStyle w:val="Listeavsnitt"/>
        <w:numPr>
          <w:ilvl w:val="0"/>
          <w:numId w:val="26"/>
        </w:numPr>
        <w:rPr>
          <w:rFonts w:asciiTheme="minorHAnsi" w:eastAsia="Times New Roman" w:hAnsiTheme="minorHAnsi" w:cs="Times New Roman"/>
          <w:i/>
          <w:sz w:val="24"/>
          <w:szCs w:val="24"/>
        </w:rPr>
      </w:pPr>
      <w:r w:rsidRPr="00582609"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  <w:t xml:space="preserve">Eierne har som målsetning at selskapet skal ha en </w:t>
      </w:r>
      <w:proofErr w:type="spellStart"/>
      <w:r w:rsidRPr="00582609"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  <w:t>rating</w:t>
      </w:r>
      <w:proofErr w:type="spellEnd"/>
      <w:r w:rsidR="00B52703"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  <w:t xml:space="preserve"> på BBB+ eller bedre</w:t>
      </w:r>
    </w:p>
    <w:p w14:paraId="4EE18BFA" w14:textId="77777777" w:rsidR="00F0124F" w:rsidRPr="00F0124F" w:rsidRDefault="00F0124F" w:rsidP="00F0124F">
      <w:pPr>
        <w:pStyle w:val="Listeavsnitt"/>
        <w:numPr>
          <w:ilvl w:val="0"/>
          <w:numId w:val="26"/>
        </w:numPr>
        <w:rPr>
          <w:rFonts w:asciiTheme="minorHAnsi" w:eastAsia="Times New Roman" w:hAnsiTheme="minorHAnsi" w:cs="Times New Roman"/>
          <w:i/>
          <w:sz w:val="24"/>
          <w:szCs w:val="24"/>
        </w:rPr>
      </w:pPr>
      <w:r w:rsidRPr="00F0124F">
        <w:rPr>
          <w:rFonts w:asciiTheme="minorHAnsi" w:hAnsiTheme="minorHAnsi" w:cs="Times New Roman"/>
          <w:i/>
          <w:iCs/>
          <w:color w:val="000000"/>
          <w:sz w:val="24"/>
          <w:szCs w:val="24"/>
        </w:rPr>
        <w:lastRenderedPageBreak/>
        <w:t xml:space="preserve">Utbytteforventningene til Agder Energi skal være høye, men samtidig ansvarlige og tilpasset selskapets investeringsplaner, resultater, gjeldsgrad, </w:t>
      </w:r>
      <w:proofErr w:type="spellStart"/>
      <w:r w:rsidRPr="00F0124F">
        <w:rPr>
          <w:rFonts w:asciiTheme="minorHAnsi" w:hAnsiTheme="minorHAnsi" w:cs="Times New Roman"/>
          <w:i/>
          <w:iCs/>
          <w:color w:val="000000"/>
          <w:sz w:val="24"/>
          <w:szCs w:val="24"/>
        </w:rPr>
        <w:t>rating</w:t>
      </w:r>
      <w:proofErr w:type="spellEnd"/>
      <w:r w:rsidRPr="00F0124F">
        <w:rPr>
          <w:rFonts w:asciiTheme="minorHAnsi" w:hAnsiTheme="minorHAnsi" w:cs="Times New Roman"/>
          <w:i/>
          <w:iCs/>
          <w:color w:val="000000"/>
          <w:sz w:val="24"/>
          <w:szCs w:val="24"/>
        </w:rPr>
        <w:t>, økonomiske prognoser og vesentlige hendelser. Dette sikres gjennom følgende mekanismer:</w:t>
      </w:r>
    </w:p>
    <w:p w14:paraId="6DE3491A" w14:textId="77777777" w:rsidR="00F0124F" w:rsidRPr="00F0124F" w:rsidRDefault="00F0124F" w:rsidP="00F0124F">
      <w:pPr>
        <w:pStyle w:val="Listeavsnitt"/>
        <w:numPr>
          <w:ilvl w:val="1"/>
          <w:numId w:val="26"/>
        </w:numPr>
        <w:rPr>
          <w:rFonts w:asciiTheme="minorHAnsi" w:eastAsia="Times New Roman" w:hAnsiTheme="minorHAnsi" w:cs="Times New Roman"/>
          <w:i/>
          <w:sz w:val="24"/>
          <w:szCs w:val="24"/>
        </w:rPr>
      </w:pPr>
      <w:r w:rsidRPr="00F0124F">
        <w:rPr>
          <w:rFonts w:asciiTheme="minorHAnsi" w:hAnsiTheme="minorHAnsi" w:cs="Times New Roman"/>
          <w:i/>
          <w:iCs/>
          <w:color w:val="000000"/>
          <w:sz w:val="24"/>
          <w:szCs w:val="24"/>
        </w:rPr>
        <w:t>Agdereierne signaliserer normalt sin utbyttepolitikk i 3-års sykluser</w:t>
      </w:r>
    </w:p>
    <w:p w14:paraId="0C3EBD09" w14:textId="77777777" w:rsidR="00F0124F" w:rsidRPr="00F0124F" w:rsidRDefault="00D844B3" w:rsidP="00F0124F">
      <w:pPr>
        <w:pStyle w:val="Listeavsnitt"/>
        <w:numPr>
          <w:ilvl w:val="1"/>
          <w:numId w:val="26"/>
        </w:numPr>
        <w:rPr>
          <w:rFonts w:asciiTheme="minorHAnsi" w:eastAsia="Times New Roman" w:hAnsiTheme="minorHAnsi" w:cs="Times New Roman"/>
          <w:i/>
          <w:sz w:val="24"/>
          <w:szCs w:val="24"/>
        </w:rPr>
      </w:pPr>
      <w:r w:rsidRPr="00F0124F">
        <w:rPr>
          <w:rFonts w:asciiTheme="minorHAnsi" w:hAnsiTheme="minorHAnsi"/>
          <w:i/>
          <w:iCs/>
          <w:sz w:val="24"/>
          <w:szCs w:val="24"/>
        </w:rPr>
        <w:t>Forutsigbarhet sikres gjennom at årets utbytte normalt beregnes utfra f</w:t>
      </w:r>
      <w:r w:rsidR="00F0124F">
        <w:rPr>
          <w:rFonts w:asciiTheme="minorHAnsi" w:hAnsiTheme="minorHAnsi"/>
          <w:i/>
          <w:iCs/>
          <w:sz w:val="24"/>
          <w:szCs w:val="24"/>
        </w:rPr>
        <w:t>orrige års resultat i selskapet</w:t>
      </w:r>
    </w:p>
    <w:p w14:paraId="3A3B8AC3" w14:textId="5DE6C8C7" w:rsidR="00ED3977" w:rsidRPr="00F0124F" w:rsidRDefault="00D844B3" w:rsidP="00F0124F">
      <w:pPr>
        <w:pStyle w:val="Listeavsnitt"/>
        <w:numPr>
          <w:ilvl w:val="1"/>
          <w:numId w:val="26"/>
        </w:numPr>
        <w:rPr>
          <w:rFonts w:asciiTheme="minorHAnsi" w:eastAsia="Times New Roman" w:hAnsiTheme="minorHAnsi" w:cs="Times New Roman"/>
          <w:i/>
          <w:sz w:val="24"/>
          <w:szCs w:val="24"/>
        </w:rPr>
      </w:pPr>
      <w:r w:rsidRPr="00F0124F">
        <w:rPr>
          <w:rFonts w:asciiTheme="minorHAnsi" w:hAnsiTheme="minorHAnsi"/>
          <w:i/>
          <w:iCs/>
          <w:sz w:val="24"/>
          <w:szCs w:val="24"/>
        </w:rPr>
        <w:t>Hve</w:t>
      </w:r>
      <w:r w:rsidR="008A77FD" w:rsidRPr="00F0124F">
        <w:rPr>
          <w:rFonts w:asciiTheme="minorHAnsi" w:hAnsiTheme="minorHAnsi"/>
          <w:i/>
          <w:iCs/>
          <w:sz w:val="24"/>
          <w:szCs w:val="24"/>
        </w:rPr>
        <w:t xml:space="preserve">rt år foretas det en </w:t>
      </w:r>
      <w:r w:rsidRPr="00F0124F">
        <w:rPr>
          <w:rFonts w:asciiTheme="minorHAnsi" w:hAnsiTheme="minorHAnsi"/>
          <w:i/>
          <w:iCs/>
          <w:sz w:val="24"/>
          <w:szCs w:val="24"/>
        </w:rPr>
        <w:t>vurdering av hvorvidt utbyttenivået beregnet utfra utbyttepolitikken er ansvarlig.</w:t>
      </w:r>
      <w:r w:rsidR="00ED3977" w:rsidRPr="00F0124F">
        <w:rPr>
          <w:rFonts w:asciiTheme="minorHAnsi" w:hAnsiTheme="minorHAnsi"/>
          <w:i/>
          <w:iCs/>
          <w:sz w:val="24"/>
          <w:szCs w:val="24"/>
        </w:rPr>
        <w:br/>
      </w:r>
    </w:p>
    <w:p w14:paraId="19473043" w14:textId="77777777" w:rsidR="00494C78" w:rsidRPr="00582609" w:rsidRDefault="00ED3977" w:rsidP="00ED3977">
      <w:pPr>
        <w:spacing w:line="216" w:lineRule="auto"/>
      </w:pPr>
      <w:r w:rsidRPr="00582609">
        <w:rPr>
          <w:b/>
        </w:rPr>
        <w:t>4. Styresammensetting</w:t>
      </w:r>
      <w:r w:rsidRPr="00582609">
        <w:rPr>
          <w:b/>
        </w:rPr>
        <w:br/>
      </w:r>
    </w:p>
    <w:p w14:paraId="5B133083" w14:textId="77777777" w:rsidR="00ED3977" w:rsidRPr="00582609" w:rsidRDefault="00ED3977" w:rsidP="00494C78">
      <w:pPr>
        <w:spacing w:line="216" w:lineRule="auto"/>
        <w:rPr>
          <w:rFonts w:eastAsia="+mn-ea" w:cs="+mn-cs"/>
          <w:iCs/>
          <w:color w:val="000000"/>
          <w:kern w:val="24"/>
        </w:rPr>
      </w:pPr>
      <w:r w:rsidRPr="00582609">
        <w:rPr>
          <w:rFonts w:eastAsia="+mn-ea" w:cs="+mn-cs"/>
          <w:iCs/>
          <w:color w:val="000000"/>
          <w:kern w:val="24"/>
        </w:rPr>
        <w:t>Agder</w:t>
      </w:r>
      <w:r w:rsidR="003F757F" w:rsidRPr="00582609">
        <w:rPr>
          <w:rFonts w:eastAsia="+mn-ea" w:cs="+mn-cs"/>
          <w:iCs/>
          <w:color w:val="000000"/>
          <w:kern w:val="24"/>
        </w:rPr>
        <w:t xml:space="preserve"> Energi</w:t>
      </w:r>
      <w:r w:rsidRPr="00582609">
        <w:rPr>
          <w:rFonts w:eastAsia="+mn-ea" w:cs="+mn-cs"/>
          <w:iCs/>
          <w:color w:val="000000"/>
          <w:kern w:val="24"/>
        </w:rPr>
        <w:t xml:space="preserve"> har et styre bestående av 12 personer hvor de ansatte, Statkraft og Agdereierne utnevner 4 representanter hver </w:t>
      </w:r>
      <w:r w:rsidR="00125066" w:rsidRPr="00582609">
        <w:rPr>
          <w:rFonts w:eastAsia="+mn-ea" w:cs="+mn-cs"/>
          <w:iCs/>
          <w:color w:val="000000"/>
          <w:kern w:val="24"/>
        </w:rPr>
        <w:t xml:space="preserve">i tillegg til </w:t>
      </w:r>
      <w:r w:rsidRPr="00582609">
        <w:rPr>
          <w:rFonts w:eastAsia="+mn-ea" w:cs="+mn-cs"/>
          <w:iCs/>
          <w:color w:val="000000"/>
          <w:kern w:val="24"/>
        </w:rPr>
        <w:t xml:space="preserve">vararepresentanter. Agdereierne ser gjerne at styret </w:t>
      </w:r>
      <w:r w:rsidR="00924FE5" w:rsidRPr="00582609">
        <w:rPr>
          <w:rFonts w:eastAsia="+mn-ea" w:cs="+mn-cs"/>
          <w:iCs/>
          <w:color w:val="000000"/>
          <w:kern w:val="24"/>
        </w:rPr>
        <w:t xml:space="preserve">i fremtiden </w:t>
      </w:r>
      <w:r w:rsidRPr="00582609">
        <w:rPr>
          <w:rFonts w:eastAsia="+mn-ea" w:cs="+mn-cs"/>
          <w:iCs/>
          <w:color w:val="000000"/>
          <w:kern w:val="24"/>
        </w:rPr>
        <w:t>blir mindre i størrelse dersom kontrollen</w:t>
      </w:r>
      <w:r w:rsidR="003F757F" w:rsidRPr="00582609">
        <w:rPr>
          <w:rFonts w:eastAsia="+mn-ea" w:cs="+mn-cs"/>
          <w:iCs/>
          <w:color w:val="000000"/>
          <w:kern w:val="24"/>
        </w:rPr>
        <w:t>,</w:t>
      </w:r>
      <w:r w:rsidRPr="00582609">
        <w:rPr>
          <w:rFonts w:eastAsia="+mn-ea" w:cs="+mn-cs"/>
          <w:iCs/>
          <w:color w:val="000000"/>
          <w:kern w:val="24"/>
        </w:rPr>
        <w:t xml:space="preserve"> som i dag ivaretas ved at Agdereier</w:t>
      </w:r>
      <w:r w:rsidR="003F757F" w:rsidRPr="00582609">
        <w:rPr>
          <w:rFonts w:eastAsia="+mn-ea" w:cs="+mn-cs"/>
          <w:iCs/>
          <w:color w:val="000000"/>
          <w:kern w:val="24"/>
        </w:rPr>
        <w:t xml:space="preserve">ne oppnevner leder og nestleder, </w:t>
      </w:r>
      <w:r w:rsidRPr="00582609">
        <w:rPr>
          <w:rFonts w:eastAsia="+mn-ea" w:cs="+mn-cs"/>
          <w:iCs/>
          <w:color w:val="000000"/>
          <w:kern w:val="24"/>
        </w:rPr>
        <w:t>kan opprettholdes</w:t>
      </w:r>
      <w:r w:rsidR="00494C78" w:rsidRPr="00582609">
        <w:rPr>
          <w:rFonts w:eastAsia="+mn-ea" w:cs="+mn-cs"/>
          <w:iCs/>
          <w:color w:val="000000"/>
          <w:kern w:val="24"/>
        </w:rPr>
        <w:t>.</w:t>
      </w:r>
    </w:p>
    <w:p w14:paraId="0A38F7F2" w14:textId="77777777" w:rsidR="00494C78" w:rsidRPr="00582609" w:rsidRDefault="00494C78" w:rsidP="00ED3977">
      <w:pPr>
        <w:spacing w:line="216" w:lineRule="auto"/>
        <w:rPr>
          <w:rFonts w:eastAsia="Times New Roman" w:cs="Times New Roman"/>
          <w:i/>
        </w:rPr>
      </w:pPr>
    </w:p>
    <w:p w14:paraId="468CB709" w14:textId="77777777" w:rsidR="00ED3977" w:rsidRPr="00582609" w:rsidRDefault="00ED3977" w:rsidP="00924FE5">
      <w:pPr>
        <w:numPr>
          <w:ilvl w:val="0"/>
          <w:numId w:val="28"/>
        </w:numPr>
        <w:spacing w:line="216" w:lineRule="auto"/>
        <w:contextualSpacing/>
        <w:rPr>
          <w:rFonts w:eastAsia="Times New Roman" w:cs="Times New Roman"/>
          <w:i/>
        </w:rPr>
      </w:pPr>
      <w:r w:rsidRPr="00582609">
        <w:rPr>
          <w:rFonts w:eastAsia="+mn-ea" w:cs="+mn-cs"/>
          <w:i/>
          <w:iCs/>
          <w:color w:val="000000"/>
          <w:kern w:val="24"/>
        </w:rPr>
        <w:t xml:space="preserve">Agdereierne anser utnevnelse av kompetente styremedlemmer som en av sine viktigste oppgaver </w:t>
      </w:r>
    </w:p>
    <w:p w14:paraId="1F56AFFC" w14:textId="77777777" w:rsidR="00ED3977" w:rsidRPr="00582609" w:rsidRDefault="00ED3977" w:rsidP="00924FE5">
      <w:pPr>
        <w:numPr>
          <w:ilvl w:val="0"/>
          <w:numId w:val="28"/>
        </w:numPr>
        <w:spacing w:line="216" w:lineRule="auto"/>
        <w:contextualSpacing/>
        <w:rPr>
          <w:rFonts w:eastAsia="Times New Roman" w:cs="Times New Roman"/>
          <w:i/>
        </w:rPr>
      </w:pPr>
      <w:r w:rsidRPr="00582609">
        <w:rPr>
          <w:rFonts w:eastAsia="+mn-ea" w:cs="+mn-cs"/>
          <w:i/>
          <w:iCs/>
          <w:color w:val="000000"/>
          <w:kern w:val="24"/>
        </w:rPr>
        <w:t>Agdereierne har gått fra tidligere å oppnevne personer med politiske verv til i dag å oppnevne uavhengige personer basert på kompetanseprofil. Agdereierne vil fortsette denne praksisen da den i større grad sikrer styremedlemmer med kompetanse til å kontrollere og</w:t>
      </w:r>
      <w:r w:rsidR="00125066" w:rsidRPr="00582609">
        <w:rPr>
          <w:rFonts w:eastAsia="+mn-ea" w:cs="+mn-cs"/>
          <w:i/>
          <w:iCs/>
          <w:color w:val="000000"/>
          <w:kern w:val="24"/>
        </w:rPr>
        <w:t xml:space="preserve"> videreutvikle selskapet. Det er også viktig at styre</w:t>
      </w:r>
      <w:r w:rsidRPr="00582609">
        <w:rPr>
          <w:rFonts w:eastAsia="+mn-ea" w:cs="+mn-cs"/>
          <w:i/>
          <w:iCs/>
          <w:color w:val="000000"/>
          <w:kern w:val="24"/>
        </w:rPr>
        <w:t xml:space="preserve">medlemmene ikke kommer i habilitetskonflikt med politiske verv </w:t>
      </w:r>
    </w:p>
    <w:p w14:paraId="5BAA169C" w14:textId="77777777" w:rsidR="00ED3977" w:rsidRPr="00582609" w:rsidRDefault="00ED3977" w:rsidP="00924FE5">
      <w:pPr>
        <w:numPr>
          <w:ilvl w:val="0"/>
          <w:numId w:val="28"/>
        </w:numPr>
        <w:spacing w:line="216" w:lineRule="auto"/>
        <w:contextualSpacing/>
        <w:rPr>
          <w:rFonts w:eastAsia="Times New Roman" w:cs="Times New Roman"/>
          <w:i/>
        </w:rPr>
      </w:pPr>
      <w:r w:rsidRPr="00582609">
        <w:rPr>
          <w:rFonts w:eastAsia="+mn-ea" w:cs="+mn-cs"/>
          <w:i/>
          <w:iCs/>
          <w:color w:val="000000"/>
          <w:kern w:val="24"/>
        </w:rPr>
        <w:t>Arbeidsutvalget fungerer som valgkomite og foreslår kandidater til de fire komm</w:t>
      </w:r>
      <w:r w:rsidR="00125066" w:rsidRPr="00582609">
        <w:rPr>
          <w:rFonts w:eastAsia="+mn-ea" w:cs="+mn-cs"/>
          <w:i/>
          <w:iCs/>
          <w:color w:val="000000"/>
          <w:kern w:val="24"/>
        </w:rPr>
        <w:t xml:space="preserve">unalt valgte styreplassene med </w:t>
      </w:r>
      <w:r w:rsidRPr="00582609">
        <w:rPr>
          <w:rFonts w:eastAsia="+mn-ea" w:cs="+mn-cs"/>
          <w:i/>
          <w:iCs/>
          <w:color w:val="000000"/>
          <w:kern w:val="24"/>
        </w:rPr>
        <w:t xml:space="preserve">vararepresentanter. Utover å søke etter kandidater som kan sikre god styring, kontroll og strategisk utvikling av selskapet </w:t>
      </w:r>
      <w:r w:rsidR="003F757F" w:rsidRPr="00582609">
        <w:rPr>
          <w:rFonts w:eastAsia="+mn-ea" w:cs="+mn-cs"/>
          <w:i/>
          <w:iCs/>
          <w:color w:val="000000"/>
          <w:kern w:val="24"/>
        </w:rPr>
        <w:t>skal A</w:t>
      </w:r>
      <w:r w:rsidRPr="00582609">
        <w:rPr>
          <w:rFonts w:eastAsia="+mn-ea" w:cs="+mn-cs"/>
          <w:i/>
          <w:iCs/>
          <w:color w:val="000000"/>
          <w:kern w:val="24"/>
        </w:rPr>
        <w:t xml:space="preserve">rbeidsutvalget </w:t>
      </w:r>
      <w:r w:rsidR="003F757F" w:rsidRPr="00582609">
        <w:rPr>
          <w:rFonts w:eastAsia="+mn-ea" w:cs="+mn-cs"/>
          <w:i/>
          <w:iCs/>
          <w:color w:val="000000"/>
          <w:kern w:val="24"/>
        </w:rPr>
        <w:t xml:space="preserve">forsøke </w:t>
      </w:r>
      <w:r w:rsidRPr="00582609">
        <w:rPr>
          <w:rFonts w:eastAsia="+mn-ea" w:cs="+mn-cs"/>
          <w:i/>
          <w:iCs/>
          <w:color w:val="000000"/>
          <w:kern w:val="24"/>
        </w:rPr>
        <w:t xml:space="preserve">å sikre regional og politisk kompetanse blant styremedlemmene. Det </w:t>
      </w:r>
      <w:r w:rsidR="003F757F" w:rsidRPr="00582609">
        <w:rPr>
          <w:rFonts w:eastAsia="+mn-ea" w:cs="+mn-cs"/>
          <w:i/>
          <w:iCs/>
          <w:color w:val="000000"/>
          <w:kern w:val="24"/>
        </w:rPr>
        <w:t xml:space="preserve">skal </w:t>
      </w:r>
      <w:r w:rsidRPr="00582609">
        <w:rPr>
          <w:rFonts w:eastAsia="+mn-ea" w:cs="+mn-cs"/>
          <w:i/>
          <w:iCs/>
          <w:color w:val="000000"/>
          <w:kern w:val="24"/>
        </w:rPr>
        <w:t xml:space="preserve">tas hensyn til kjønnsbalanse, men </w:t>
      </w:r>
      <w:r w:rsidR="00231E86" w:rsidRPr="00582609">
        <w:rPr>
          <w:rFonts w:eastAsia="+mn-ea" w:cs="+mn-cs"/>
          <w:i/>
          <w:iCs/>
          <w:color w:val="000000"/>
          <w:kern w:val="24"/>
        </w:rPr>
        <w:t xml:space="preserve">ikke </w:t>
      </w:r>
      <w:r w:rsidRPr="00582609">
        <w:rPr>
          <w:rFonts w:eastAsia="+mn-ea" w:cs="+mn-cs"/>
          <w:i/>
          <w:iCs/>
          <w:color w:val="000000"/>
          <w:kern w:val="24"/>
        </w:rPr>
        <w:t>partitilhørighet eller geografi</w:t>
      </w:r>
      <w:r w:rsidR="00125066" w:rsidRPr="00582609">
        <w:rPr>
          <w:rFonts w:eastAsia="+mn-ea" w:cs="+mn-cs"/>
          <w:i/>
          <w:iCs/>
          <w:color w:val="000000"/>
          <w:kern w:val="24"/>
        </w:rPr>
        <w:t>sk tilhørighet</w:t>
      </w:r>
    </w:p>
    <w:p w14:paraId="27324420" w14:textId="77777777" w:rsidR="0064280A" w:rsidRPr="00582609" w:rsidRDefault="00ED3977" w:rsidP="00924FE5">
      <w:pPr>
        <w:numPr>
          <w:ilvl w:val="0"/>
          <w:numId w:val="28"/>
        </w:numPr>
        <w:spacing w:line="216" w:lineRule="auto"/>
        <w:contextualSpacing/>
        <w:rPr>
          <w:rFonts w:eastAsia="Times New Roman" w:cs="Times New Roman"/>
        </w:rPr>
      </w:pPr>
      <w:r w:rsidRPr="00582609">
        <w:rPr>
          <w:rFonts w:eastAsia="+mn-ea" w:cs="+mn-cs"/>
          <w:i/>
          <w:iCs/>
          <w:color w:val="000000"/>
          <w:kern w:val="24"/>
        </w:rPr>
        <w:t xml:space="preserve">Arbeidsutvalget skal normalt en gang i året evaluere styrets og </w:t>
      </w:r>
      <w:r w:rsidR="00125066" w:rsidRPr="00582609">
        <w:rPr>
          <w:rFonts w:eastAsia="+mn-ea" w:cs="+mn-cs"/>
          <w:i/>
          <w:iCs/>
          <w:color w:val="000000"/>
          <w:kern w:val="24"/>
        </w:rPr>
        <w:t xml:space="preserve">de kommunalt valgte </w:t>
      </w:r>
      <w:r w:rsidRPr="00582609">
        <w:rPr>
          <w:rFonts w:eastAsia="+mn-ea" w:cs="+mn-cs"/>
          <w:i/>
          <w:iCs/>
          <w:color w:val="000000"/>
          <w:kern w:val="24"/>
        </w:rPr>
        <w:t xml:space="preserve">styremedlemmenes arbeid. Dette skjer </w:t>
      </w:r>
      <w:r w:rsidR="00125066" w:rsidRPr="00582609">
        <w:rPr>
          <w:rFonts w:eastAsia="+mn-ea" w:cs="+mn-cs"/>
          <w:i/>
          <w:iCs/>
          <w:color w:val="000000"/>
          <w:kern w:val="24"/>
        </w:rPr>
        <w:t>som regel</w:t>
      </w:r>
      <w:r w:rsidRPr="00582609">
        <w:rPr>
          <w:rFonts w:eastAsia="+mn-ea" w:cs="+mn-cs"/>
          <w:i/>
          <w:iCs/>
          <w:color w:val="000000"/>
          <w:kern w:val="24"/>
        </w:rPr>
        <w:t xml:space="preserve"> gjennom personlig</w:t>
      </w:r>
      <w:r w:rsidR="00125066" w:rsidRPr="00582609">
        <w:rPr>
          <w:rFonts w:eastAsia="+mn-ea" w:cs="+mn-cs"/>
          <w:i/>
          <w:iCs/>
          <w:color w:val="000000"/>
          <w:kern w:val="24"/>
        </w:rPr>
        <w:t>e</w:t>
      </w:r>
      <w:r w:rsidRPr="00582609">
        <w:rPr>
          <w:rFonts w:eastAsia="+mn-ea" w:cs="+mn-cs"/>
          <w:i/>
          <w:iCs/>
          <w:color w:val="000000"/>
          <w:kern w:val="24"/>
        </w:rPr>
        <w:t xml:space="preserve"> intervju</w:t>
      </w:r>
      <w:r w:rsidR="00125066" w:rsidRPr="00582609">
        <w:rPr>
          <w:rFonts w:eastAsia="+mn-ea" w:cs="+mn-cs"/>
          <w:i/>
          <w:iCs/>
          <w:color w:val="000000"/>
          <w:kern w:val="24"/>
        </w:rPr>
        <w:t xml:space="preserve">er med hvert av </w:t>
      </w:r>
      <w:r w:rsidRPr="00582609">
        <w:rPr>
          <w:rFonts w:eastAsia="+mn-ea" w:cs="+mn-cs"/>
          <w:i/>
          <w:iCs/>
          <w:color w:val="000000"/>
          <w:kern w:val="24"/>
        </w:rPr>
        <w:t>medlemmene</w:t>
      </w:r>
    </w:p>
    <w:p w14:paraId="4E6C5737" w14:textId="77777777" w:rsidR="00ED3977" w:rsidRPr="00582609" w:rsidRDefault="0064280A" w:rsidP="00CA727D">
      <w:pPr>
        <w:numPr>
          <w:ilvl w:val="0"/>
          <w:numId w:val="28"/>
        </w:numPr>
        <w:spacing w:line="216" w:lineRule="auto"/>
        <w:contextualSpacing/>
        <w:rPr>
          <w:rFonts w:eastAsia="Times New Roman" w:cs="Times New Roman"/>
        </w:rPr>
      </w:pPr>
      <w:r w:rsidRPr="00582609">
        <w:rPr>
          <w:rFonts w:eastAsia="+mn-ea" w:cs="+mn-cs"/>
          <w:i/>
          <w:iCs/>
          <w:color w:val="000000"/>
          <w:kern w:val="24"/>
        </w:rPr>
        <w:t xml:space="preserve">Agdereierne forventer at selskapets styre med jevne mellomrom </w:t>
      </w:r>
      <w:r w:rsidR="003F757F" w:rsidRPr="00582609">
        <w:rPr>
          <w:rFonts w:eastAsia="+mn-ea" w:cs="+mn-cs"/>
          <w:i/>
          <w:iCs/>
          <w:color w:val="000000"/>
          <w:kern w:val="24"/>
        </w:rPr>
        <w:t xml:space="preserve">også </w:t>
      </w:r>
      <w:r w:rsidRPr="00582609">
        <w:rPr>
          <w:rFonts w:eastAsia="+mn-ea" w:cs="+mn-cs"/>
          <w:i/>
          <w:iCs/>
          <w:color w:val="000000"/>
          <w:kern w:val="24"/>
        </w:rPr>
        <w:t>foretar interne styreevalueringer.</w:t>
      </w:r>
      <w:r w:rsidR="00ED3977" w:rsidRPr="00582609">
        <w:rPr>
          <w:rFonts w:eastAsia="+mn-ea" w:cs="+mn-cs"/>
          <w:iCs/>
          <w:color w:val="000000"/>
          <w:kern w:val="24"/>
        </w:rPr>
        <w:br/>
      </w:r>
    </w:p>
    <w:p w14:paraId="2D5ABFC9" w14:textId="77777777" w:rsidR="00ED3977" w:rsidRPr="00582609" w:rsidRDefault="00ED3977" w:rsidP="00ED3977">
      <w:pPr>
        <w:rPr>
          <w:rFonts w:eastAsia="+mn-ea" w:cs="+mn-cs"/>
          <w:b/>
          <w:i/>
          <w:iCs/>
          <w:color w:val="000000"/>
          <w:kern w:val="24"/>
        </w:rPr>
      </w:pPr>
      <w:r w:rsidRPr="00582609">
        <w:rPr>
          <w:b/>
        </w:rPr>
        <w:t>5. L</w:t>
      </w:r>
      <w:r w:rsidR="00B926FE" w:rsidRPr="00582609">
        <w:rPr>
          <w:b/>
        </w:rPr>
        <w:t xml:space="preserve">ederlønninger </w:t>
      </w:r>
      <w:r w:rsidRPr="00582609">
        <w:rPr>
          <w:b/>
        </w:rPr>
        <w:br/>
      </w:r>
    </w:p>
    <w:p w14:paraId="0D7C3D97" w14:textId="77777777" w:rsidR="009575FC" w:rsidRPr="00582609" w:rsidRDefault="00FB5301" w:rsidP="00ED3977">
      <w:pPr>
        <w:rPr>
          <w:rFonts w:eastAsia="+mn-ea" w:cs="+mn-cs"/>
          <w:iCs/>
          <w:color w:val="000000"/>
          <w:kern w:val="24"/>
        </w:rPr>
      </w:pPr>
      <w:r w:rsidRPr="00582609">
        <w:rPr>
          <w:rFonts w:eastAsia="+mn-ea" w:cs="+mn-cs"/>
          <w:iCs/>
          <w:color w:val="000000"/>
          <w:kern w:val="24"/>
        </w:rPr>
        <w:t xml:space="preserve">Agder Energi er et av landsdelens viktigste selskaper og skal til en hver tid ledes av høyt motiverte og kompetente ledere. Selskapets betydning og potensialer er egnet til å tiltrekke seg </w:t>
      </w:r>
      <w:r w:rsidR="003F757F" w:rsidRPr="00582609">
        <w:rPr>
          <w:rFonts w:eastAsia="+mn-ea" w:cs="+mn-cs"/>
          <w:iCs/>
          <w:color w:val="000000"/>
          <w:kern w:val="24"/>
        </w:rPr>
        <w:t xml:space="preserve">de fremste talentene og </w:t>
      </w:r>
      <w:r w:rsidRPr="00582609">
        <w:rPr>
          <w:rFonts w:eastAsia="+mn-ea" w:cs="+mn-cs"/>
          <w:iCs/>
          <w:color w:val="000000"/>
          <w:kern w:val="24"/>
        </w:rPr>
        <w:t>ledere med dokumenterte resultater. Som offentlig eid selskapet som forvalter fellesskapets ressurser står også Agder Energi i en god tradisjon for sun</w:t>
      </w:r>
      <w:r w:rsidR="0012598C" w:rsidRPr="00582609">
        <w:rPr>
          <w:rFonts w:eastAsia="+mn-ea" w:cs="+mn-cs"/>
          <w:iCs/>
          <w:color w:val="000000"/>
          <w:kern w:val="24"/>
        </w:rPr>
        <w:t>n</w:t>
      </w:r>
      <w:r w:rsidRPr="00582609">
        <w:rPr>
          <w:rFonts w:eastAsia="+mn-ea" w:cs="+mn-cs"/>
          <w:iCs/>
          <w:color w:val="000000"/>
          <w:kern w:val="24"/>
        </w:rPr>
        <w:t xml:space="preserve"> nøkternhet. På denne bakgrunn presiserer Agdereierne at: </w:t>
      </w:r>
    </w:p>
    <w:p w14:paraId="72538CD7" w14:textId="77777777" w:rsidR="009575FC" w:rsidRPr="00582609" w:rsidRDefault="009575FC" w:rsidP="00ED3977">
      <w:pPr>
        <w:rPr>
          <w:rFonts w:eastAsia="+mn-ea" w:cs="+mn-cs"/>
          <w:iCs/>
          <w:color w:val="000000"/>
          <w:kern w:val="24"/>
        </w:rPr>
      </w:pPr>
    </w:p>
    <w:p w14:paraId="0A4EFCC9" w14:textId="77777777" w:rsidR="00ED3977" w:rsidRPr="00582609" w:rsidRDefault="00ED3977" w:rsidP="009575FC">
      <w:pPr>
        <w:pStyle w:val="Listeavsnitt"/>
        <w:numPr>
          <w:ilvl w:val="0"/>
          <w:numId w:val="29"/>
        </w:numPr>
        <w:rPr>
          <w:rFonts w:asciiTheme="minorHAnsi" w:hAnsiTheme="minorHAnsi"/>
          <w:i/>
          <w:sz w:val="24"/>
          <w:szCs w:val="24"/>
        </w:rPr>
      </w:pPr>
      <w:r w:rsidRPr="00582609">
        <w:rPr>
          <w:rFonts w:asciiTheme="minorHAnsi" w:eastAsia="+mn-ea" w:hAnsiTheme="minorHAnsi" w:cs="+mn-cs"/>
          <w:i/>
          <w:iCs/>
          <w:color w:val="000000"/>
          <w:kern w:val="24"/>
          <w:sz w:val="24"/>
          <w:szCs w:val="24"/>
        </w:rPr>
        <w:t>Det er styrets ansvar å fastsette lederlønningene i selskapet. Disse skal være konkurransedyktige, men ikke lønnsledende</w:t>
      </w:r>
    </w:p>
    <w:p w14:paraId="1344550F" w14:textId="77777777" w:rsidR="00ED3977" w:rsidRPr="00582609" w:rsidRDefault="00ED3977" w:rsidP="009575FC">
      <w:pPr>
        <w:pStyle w:val="Listeavsnitt"/>
        <w:numPr>
          <w:ilvl w:val="0"/>
          <w:numId w:val="29"/>
        </w:numPr>
        <w:spacing w:line="216" w:lineRule="auto"/>
        <w:rPr>
          <w:rFonts w:asciiTheme="minorHAnsi" w:eastAsia="Times New Roman" w:hAnsiTheme="minorHAnsi" w:cs="Times New Roman"/>
          <w:i/>
          <w:sz w:val="24"/>
          <w:szCs w:val="24"/>
        </w:rPr>
      </w:pPr>
      <w:r w:rsidRPr="00582609">
        <w:rPr>
          <w:rFonts w:asciiTheme="minorHAnsi" w:eastAsia="+mn-ea" w:hAnsiTheme="minorHAnsi" w:cs="+mn-cs"/>
          <w:i/>
          <w:iCs/>
          <w:color w:val="000000"/>
          <w:kern w:val="24"/>
          <w:sz w:val="24"/>
          <w:szCs w:val="24"/>
        </w:rPr>
        <w:t>Bruk av bonuser til ansatte i topplederstillinger bør unngås</w:t>
      </w:r>
    </w:p>
    <w:p w14:paraId="3F7FD01B" w14:textId="77777777" w:rsidR="00B926FE" w:rsidRPr="00582609" w:rsidRDefault="00ED3977" w:rsidP="009575FC">
      <w:pPr>
        <w:pStyle w:val="Listeavsnitt"/>
        <w:numPr>
          <w:ilvl w:val="0"/>
          <w:numId w:val="29"/>
        </w:numPr>
        <w:spacing w:line="216" w:lineRule="auto"/>
        <w:rPr>
          <w:rFonts w:asciiTheme="minorHAnsi" w:eastAsia="Times New Roman" w:hAnsiTheme="minorHAnsi" w:cs="Times New Roman"/>
          <w:i/>
          <w:sz w:val="24"/>
          <w:szCs w:val="24"/>
        </w:rPr>
      </w:pPr>
      <w:r w:rsidRPr="00582609">
        <w:rPr>
          <w:rFonts w:asciiTheme="minorHAnsi" w:eastAsia="+mn-ea" w:hAnsiTheme="minorHAnsi" w:cs="+mn-cs"/>
          <w:i/>
          <w:iCs/>
          <w:color w:val="000000"/>
          <w:kern w:val="24"/>
          <w:sz w:val="24"/>
          <w:szCs w:val="24"/>
        </w:rPr>
        <w:t>Selskapet bør i sin årsrapport opplyse om avlønningen til alle i konsernledelsen og ikke bare konsernsjefen.</w:t>
      </w:r>
    </w:p>
    <w:p w14:paraId="255F635E" w14:textId="77777777" w:rsidR="00ED3977" w:rsidRPr="00582609" w:rsidRDefault="00ED3977" w:rsidP="00494C78">
      <w:pPr>
        <w:spacing w:line="216" w:lineRule="auto"/>
        <w:ind w:left="2160"/>
        <w:contextualSpacing/>
        <w:rPr>
          <w:rFonts w:eastAsia="Times New Roman" w:cs="Times New Roman"/>
        </w:rPr>
      </w:pPr>
    </w:p>
    <w:p w14:paraId="7FD7DE90" w14:textId="77777777" w:rsidR="00D35003" w:rsidRDefault="00D35003" w:rsidP="00ED3977">
      <w:pPr>
        <w:rPr>
          <w:b/>
        </w:rPr>
      </w:pPr>
    </w:p>
    <w:p w14:paraId="79313587" w14:textId="77777777" w:rsidR="00D35003" w:rsidRDefault="00D35003" w:rsidP="00ED3977">
      <w:pPr>
        <w:rPr>
          <w:b/>
        </w:rPr>
      </w:pPr>
    </w:p>
    <w:p w14:paraId="67DA1ACE" w14:textId="77777777" w:rsidR="00D35003" w:rsidRDefault="00D35003" w:rsidP="00ED3977">
      <w:pPr>
        <w:rPr>
          <w:b/>
        </w:rPr>
      </w:pPr>
    </w:p>
    <w:p w14:paraId="5773D288" w14:textId="6FDF62B1" w:rsidR="00ED3977" w:rsidRPr="00582609" w:rsidRDefault="002041E2" w:rsidP="00ED3977">
      <w:pPr>
        <w:rPr>
          <w:b/>
        </w:rPr>
      </w:pPr>
      <w:r w:rsidRPr="00582609">
        <w:rPr>
          <w:b/>
        </w:rPr>
        <w:lastRenderedPageBreak/>
        <w:t>6</w:t>
      </w:r>
      <w:r w:rsidR="00ED3977" w:rsidRPr="00582609">
        <w:rPr>
          <w:b/>
        </w:rPr>
        <w:t>. Agder Energi skal være et samfunnsansvarlig selskap</w:t>
      </w:r>
    </w:p>
    <w:p w14:paraId="11608CE4" w14:textId="77777777" w:rsidR="00494C78" w:rsidRPr="00582609" w:rsidRDefault="00494C78" w:rsidP="00494C78"/>
    <w:p w14:paraId="4009C65E" w14:textId="0862B4CD" w:rsidR="00494C78" w:rsidRPr="00582609" w:rsidRDefault="00ED3977" w:rsidP="00D302D6">
      <w:r w:rsidRPr="00582609">
        <w:t>Som en av Norges største leverandører av fornybar energi er Agder Energi et selskap som i betydelig grad</w:t>
      </w:r>
      <w:r w:rsidR="00C47755" w:rsidRPr="00582609">
        <w:t xml:space="preserve"> bidrar til e</w:t>
      </w:r>
      <w:r w:rsidR="005C5C84" w:rsidRPr="00582609">
        <w:t>t</w:t>
      </w:r>
      <w:r w:rsidR="00C47755" w:rsidRPr="00582609">
        <w:t xml:space="preserve"> mer bærekraftig </w:t>
      </w:r>
      <w:r w:rsidR="005C5C84" w:rsidRPr="00582609">
        <w:t>samfunn</w:t>
      </w:r>
      <w:r w:rsidRPr="00582609">
        <w:t xml:space="preserve">. </w:t>
      </w:r>
    </w:p>
    <w:p w14:paraId="520BDF2F" w14:textId="77777777" w:rsidR="00494C78" w:rsidRPr="00582609" w:rsidRDefault="00ED3977" w:rsidP="00D302D6">
      <w:r w:rsidRPr="00582609">
        <w:t>Agder Energi bidrar videre til fellesskapet gjennom å levere gode økonomiske resultater og derigjennom tilby sikre arbeidsplasser samt betaling av skatter og avgifter.</w:t>
      </w:r>
    </w:p>
    <w:p w14:paraId="2C7E0284" w14:textId="77777777" w:rsidR="00DD3F1E" w:rsidRPr="00582609" w:rsidRDefault="00DD3F1E" w:rsidP="00D302D6"/>
    <w:p w14:paraId="79333FC4" w14:textId="77777777" w:rsidR="00494C78" w:rsidRPr="00582609" w:rsidRDefault="00C47755" w:rsidP="00C47755">
      <w:pPr>
        <w:pStyle w:val="Listeavsnitt"/>
        <w:numPr>
          <w:ilvl w:val="0"/>
          <w:numId w:val="32"/>
        </w:numPr>
        <w:rPr>
          <w:rFonts w:asciiTheme="minorHAnsi" w:hAnsiTheme="minorHAnsi"/>
          <w:i/>
          <w:sz w:val="24"/>
          <w:szCs w:val="24"/>
        </w:rPr>
      </w:pPr>
      <w:r w:rsidRPr="00582609">
        <w:rPr>
          <w:rFonts w:asciiTheme="minorHAnsi" w:hAnsiTheme="minorHAnsi"/>
          <w:i/>
          <w:sz w:val="24"/>
          <w:szCs w:val="24"/>
        </w:rPr>
        <w:t>Agdereierne forventer at Agder Energi, s</w:t>
      </w:r>
      <w:r w:rsidR="00ED3977" w:rsidRPr="00582609">
        <w:rPr>
          <w:rFonts w:asciiTheme="minorHAnsi" w:hAnsiTheme="minorHAnsi"/>
          <w:i/>
          <w:sz w:val="24"/>
          <w:szCs w:val="24"/>
        </w:rPr>
        <w:t xml:space="preserve">om </w:t>
      </w:r>
      <w:r w:rsidRPr="00582609">
        <w:rPr>
          <w:rFonts w:asciiTheme="minorHAnsi" w:hAnsiTheme="minorHAnsi"/>
          <w:i/>
          <w:sz w:val="24"/>
          <w:szCs w:val="24"/>
        </w:rPr>
        <w:t>forvalter av fellesskapets verdier og naturressurser,</w:t>
      </w:r>
      <w:r w:rsidR="00ED3977" w:rsidRPr="00582609">
        <w:rPr>
          <w:rFonts w:asciiTheme="minorHAnsi" w:hAnsiTheme="minorHAnsi"/>
          <w:i/>
          <w:sz w:val="24"/>
          <w:szCs w:val="24"/>
        </w:rPr>
        <w:t xml:space="preserve"> </w:t>
      </w:r>
      <w:r w:rsidRPr="00582609">
        <w:rPr>
          <w:rFonts w:asciiTheme="minorHAnsi" w:hAnsiTheme="minorHAnsi"/>
          <w:i/>
          <w:sz w:val="24"/>
          <w:szCs w:val="24"/>
        </w:rPr>
        <w:t xml:space="preserve">skal være et foregangsselskap og </w:t>
      </w:r>
      <w:r w:rsidR="00ED3977" w:rsidRPr="00582609">
        <w:rPr>
          <w:rFonts w:asciiTheme="minorHAnsi" w:hAnsiTheme="minorHAnsi"/>
          <w:i/>
          <w:sz w:val="24"/>
          <w:szCs w:val="24"/>
        </w:rPr>
        <w:t xml:space="preserve">vise samfunnsansvar gjennom forretningsdrift basert på </w:t>
      </w:r>
      <w:r w:rsidRPr="00582609">
        <w:rPr>
          <w:rFonts w:asciiTheme="minorHAnsi" w:hAnsiTheme="minorHAnsi"/>
          <w:i/>
          <w:sz w:val="24"/>
          <w:szCs w:val="24"/>
        </w:rPr>
        <w:t xml:space="preserve">klare </w:t>
      </w:r>
      <w:r w:rsidR="00ED3977" w:rsidRPr="00582609">
        <w:rPr>
          <w:rFonts w:asciiTheme="minorHAnsi" w:hAnsiTheme="minorHAnsi"/>
          <w:i/>
          <w:sz w:val="24"/>
          <w:szCs w:val="24"/>
        </w:rPr>
        <w:t>etiske retningslinjer som tar hensyn til mennesker, miljø og virksomhetens omgivelser i et bærekraftig perspekt</w:t>
      </w:r>
      <w:r w:rsidRPr="00582609">
        <w:rPr>
          <w:rFonts w:asciiTheme="minorHAnsi" w:hAnsiTheme="minorHAnsi"/>
          <w:i/>
          <w:sz w:val="24"/>
          <w:szCs w:val="24"/>
        </w:rPr>
        <w:t>iv</w:t>
      </w:r>
    </w:p>
    <w:p w14:paraId="3E223CC9" w14:textId="706D255D" w:rsidR="00C01B1E" w:rsidRPr="00582609" w:rsidRDefault="00C47755" w:rsidP="00C47755">
      <w:pPr>
        <w:pStyle w:val="Listeavsnitt"/>
        <w:numPr>
          <w:ilvl w:val="0"/>
          <w:numId w:val="32"/>
        </w:numPr>
        <w:rPr>
          <w:rFonts w:asciiTheme="minorHAnsi" w:hAnsiTheme="minorHAnsi"/>
          <w:i/>
          <w:sz w:val="24"/>
          <w:szCs w:val="24"/>
        </w:rPr>
      </w:pPr>
      <w:r w:rsidRPr="00582609">
        <w:rPr>
          <w:rFonts w:asciiTheme="minorHAnsi" w:hAnsiTheme="minorHAnsi"/>
          <w:i/>
          <w:sz w:val="24"/>
          <w:szCs w:val="24"/>
        </w:rPr>
        <w:t>Forventningene til selskapets samfunnsansvar gjelder</w:t>
      </w:r>
      <w:r w:rsidR="00ED3977" w:rsidRPr="00582609">
        <w:rPr>
          <w:rFonts w:asciiTheme="minorHAnsi" w:hAnsiTheme="minorHAnsi"/>
          <w:i/>
          <w:sz w:val="24"/>
          <w:szCs w:val="24"/>
        </w:rPr>
        <w:t xml:space="preserve"> alle selskaper t</w:t>
      </w:r>
      <w:r w:rsidR="00340D8F">
        <w:rPr>
          <w:rFonts w:asciiTheme="minorHAnsi" w:hAnsiTheme="minorHAnsi"/>
          <w:i/>
          <w:sz w:val="24"/>
          <w:szCs w:val="24"/>
        </w:rPr>
        <w:t>ilhørende Agder Energi-</w:t>
      </w:r>
      <w:r w:rsidR="00ED3977" w:rsidRPr="00582609">
        <w:rPr>
          <w:rFonts w:asciiTheme="minorHAnsi" w:hAnsiTheme="minorHAnsi"/>
          <w:i/>
          <w:sz w:val="24"/>
          <w:szCs w:val="24"/>
        </w:rPr>
        <w:t>konsernet</w:t>
      </w:r>
      <w:r w:rsidRPr="00582609">
        <w:rPr>
          <w:rFonts w:asciiTheme="minorHAnsi" w:hAnsiTheme="minorHAnsi"/>
          <w:i/>
          <w:sz w:val="24"/>
          <w:szCs w:val="24"/>
        </w:rPr>
        <w:t>.</w:t>
      </w:r>
    </w:p>
    <w:p w14:paraId="4282CB27" w14:textId="77777777" w:rsidR="00C01B1E" w:rsidRPr="00582609" w:rsidRDefault="00C01B1E">
      <w:pPr>
        <w:rPr>
          <w:b/>
        </w:rPr>
      </w:pPr>
    </w:p>
    <w:p w14:paraId="2EB872BB" w14:textId="7317C1A1" w:rsidR="00550E41" w:rsidRPr="00582609" w:rsidRDefault="00834ECF" w:rsidP="00550E41">
      <w:pPr>
        <w:rPr>
          <w:b/>
        </w:rPr>
      </w:pPr>
      <w:r>
        <w:rPr>
          <w:b/>
        </w:rPr>
        <w:t>7</w:t>
      </w:r>
      <w:r w:rsidR="00550E41" w:rsidRPr="00582609">
        <w:rPr>
          <w:b/>
        </w:rPr>
        <w:t>. Slik organiserer Agdereierne sitt eierskap</w:t>
      </w:r>
    </w:p>
    <w:p w14:paraId="7516486C" w14:textId="77777777" w:rsidR="00B926FE" w:rsidRPr="00582609" w:rsidRDefault="00B926FE" w:rsidP="00ED3977"/>
    <w:p w14:paraId="72E544ED" w14:textId="77777777" w:rsidR="00F644C3" w:rsidRPr="00582609" w:rsidRDefault="003153CE" w:rsidP="003153CE">
      <w:r w:rsidRPr="00582609">
        <w:t xml:space="preserve">Ethvert selskap trenger eiere som vet hva de vil med sitt eierskap, og som gir styret og selskapet føringer og rammebetingelser som gjør det mulig å innfri forventningene. </w:t>
      </w:r>
    </w:p>
    <w:p w14:paraId="6092354D" w14:textId="77777777" w:rsidR="00F644C3" w:rsidRPr="00582609" w:rsidRDefault="00F644C3" w:rsidP="003153CE"/>
    <w:p w14:paraId="6413B8E4" w14:textId="4DBEBFB0" w:rsidR="00D90F41" w:rsidRPr="00582609" w:rsidRDefault="003153CE" w:rsidP="003153CE">
      <w:r w:rsidRPr="00582609">
        <w:t xml:space="preserve">For kommunene på Agder skal eierskapet i Agder Energi </w:t>
      </w:r>
      <w:r w:rsidR="00D90F41" w:rsidRPr="00582609">
        <w:t>utøves i det offentlige rom, k</w:t>
      </w:r>
      <w:r w:rsidRPr="00582609">
        <w:t>ommunene har ikke mulighet til raskt å tilføre selskapet ny kapital</w:t>
      </w:r>
      <w:r w:rsidR="00D90F41" w:rsidRPr="00582609">
        <w:t xml:space="preserve"> o</w:t>
      </w:r>
      <w:r w:rsidRPr="00582609">
        <w:t>g for de fleste kommunene er forutsigbarhet i inntekter av stor betydning. På ulike måter innvirker denne type forhold på selskapet og hvordan eierskapet kan utøves</w:t>
      </w:r>
      <w:r w:rsidR="00D90F41" w:rsidRPr="00582609">
        <w:t xml:space="preserve">, men ikke minst understreker det behovet for å opptre mest mulig samlet. En koordinert eiergruppe gir selskapet </w:t>
      </w:r>
      <w:r w:rsidR="001702B5" w:rsidRPr="00582609">
        <w:t xml:space="preserve">tydeligere </w:t>
      </w:r>
      <w:r w:rsidR="00D90F41" w:rsidRPr="00582609">
        <w:t xml:space="preserve">arbeidsbetingelser som igjen sikrer eierne økt verdiskapning. </w:t>
      </w:r>
    </w:p>
    <w:p w14:paraId="63A8EE93" w14:textId="77777777" w:rsidR="00D90F41" w:rsidRPr="00582609" w:rsidRDefault="00D90F41" w:rsidP="003153CE"/>
    <w:p w14:paraId="62D55EE2" w14:textId="77777777" w:rsidR="003153CE" w:rsidRPr="00582609" w:rsidRDefault="00D35D7D" w:rsidP="003153CE">
      <w:pPr>
        <w:rPr>
          <w:iCs/>
        </w:rPr>
      </w:pPr>
      <w:r w:rsidRPr="00582609">
        <w:t>Agdereierne</w:t>
      </w:r>
      <w:r w:rsidR="003153CE" w:rsidRPr="00582609">
        <w:rPr>
          <w:iCs/>
        </w:rPr>
        <w:t xml:space="preserve"> </w:t>
      </w:r>
      <w:r w:rsidR="00D844B3" w:rsidRPr="00582609">
        <w:rPr>
          <w:iCs/>
        </w:rPr>
        <w:t xml:space="preserve">ønsker å bygge videre på </w:t>
      </w:r>
      <w:r w:rsidRPr="00582609">
        <w:rPr>
          <w:iCs/>
        </w:rPr>
        <w:t>eksisterende avtale</w:t>
      </w:r>
      <w:r w:rsidR="00A05E21" w:rsidRPr="00582609">
        <w:rPr>
          <w:iCs/>
        </w:rPr>
        <w:t>r</w:t>
      </w:r>
      <w:r w:rsidRPr="00582609">
        <w:rPr>
          <w:iCs/>
        </w:rPr>
        <w:t xml:space="preserve"> og </w:t>
      </w:r>
      <w:r w:rsidR="00D844B3" w:rsidRPr="00582609">
        <w:rPr>
          <w:iCs/>
        </w:rPr>
        <w:t>god</w:t>
      </w:r>
      <w:r w:rsidR="00CA727D" w:rsidRPr="00582609">
        <w:rPr>
          <w:iCs/>
        </w:rPr>
        <w:t>e erfaringer</w:t>
      </w:r>
      <w:r w:rsidR="00A05E21" w:rsidRPr="00582609">
        <w:rPr>
          <w:iCs/>
        </w:rPr>
        <w:t xml:space="preserve"> med organiseringen av sitt eierskap</w:t>
      </w:r>
      <w:r w:rsidR="00E01567" w:rsidRPr="00582609">
        <w:rPr>
          <w:iCs/>
        </w:rPr>
        <w:t>:</w:t>
      </w:r>
      <w:r w:rsidRPr="00582609">
        <w:rPr>
          <w:iCs/>
        </w:rPr>
        <w:br/>
      </w:r>
    </w:p>
    <w:p w14:paraId="2EA5EA01" w14:textId="77777777" w:rsidR="00D844B3" w:rsidRPr="00582609" w:rsidRDefault="00D844B3" w:rsidP="003153CE">
      <w:pPr>
        <w:numPr>
          <w:ilvl w:val="0"/>
          <w:numId w:val="33"/>
        </w:numPr>
      </w:pPr>
      <w:r w:rsidRPr="00582609">
        <w:rPr>
          <w:i/>
          <w:iCs/>
        </w:rPr>
        <w:t xml:space="preserve">Eiermøte </w:t>
      </w:r>
      <w:r w:rsidR="00D35D7D" w:rsidRPr="00582609">
        <w:rPr>
          <w:i/>
          <w:iCs/>
        </w:rPr>
        <w:t xml:space="preserve">samles </w:t>
      </w:r>
      <w:r w:rsidR="00835D8D" w:rsidRPr="00582609">
        <w:rPr>
          <w:i/>
          <w:iCs/>
        </w:rPr>
        <w:t xml:space="preserve">normalt </w:t>
      </w:r>
      <w:r w:rsidRPr="00582609">
        <w:rPr>
          <w:i/>
          <w:iCs/>
        </w:rPr>
        <w:t>3 ganger i året og er åpent for media og andre som ønsker å delta som observatører. Hver kommune utnevner en egen representant</w:t>
      </w:r>
      <w:r w:rsidR="003153CE" w:rsidRPr="00582609">
        <w:rPr>
          <w:i/>
          <w:iCs/>
        </w:rPr>
        <w:t xml:space="preserve"> og vararepresentant</w:t>
      </w:r>
      <w:r w:rsidRPr="00582609">
        <w:rPr>
          <w:i/>
          <w:iCs/>
        </w:rPr>
        <w:t xml:space="preserve"> til Eiermøte. I tillegg deltar normalt</w:t>
      </w:r>
      <w:r w:rsidR="003153CE" w:rsidRPr="00582609">
        <w:rPr>
          <w:i/>
          <w:iCs/>
        </w:rPr>
        <w:t xml:space="preserve"> også</w:t>
      </w:r>
      <w:r w:rsidRPr="00582609">
        <w:rPr>
          <w:i/>
          <w:iCs/>
        </w:rPr>
        <w:t xml:space="preserve"> </w:t>
      </w:r>
      <w:r w:rsidR="003153CE" w:rsidRPr="00582609">
        <w:rPr>
          <w:i/>
          <w:iCs/>
        </w:rPr>
        <w:t xml:space="preserve">kommunenes </w:t>
      </w:r>
      <w:r w:rsidRPr="00582609">
        <w:rPr>
          <w:i/>
          <w:iCs/>
        </w:rPr>
        <w:t xml:space="preserve">rådmenn </w:t>
      </w:r>
    </w:p>
    <w:p w14:paraId="2E0F0367" w14:textId="77777777" w:rsidR="00D844B3" w:rsidRPr="00582609" w:rsidRDefault="00D844B3" w:rsidP="003153CE">
      <w:pPr>
        <w:numPr>
          <w:ilvl w:val="0"/>
          <w:numId w:val="33"/>
        </w:numPr>
      </w:pPr>
      <w:r w:rsidRPr="00582609">
        <w:rPr>
          <w:i/>
          <w:iCs/>
        </w:rPr>
        <w:t xml:space="preserve">Eiermøtet har som mål å samle seg til enighet og ved behov kan det gjennomføres prøvevoteringer. Stemmene vektes etter kommunes eierandeler i Agder Energi </w:t>
      </w:r>
    </w:p>
    <w:p w14:paraId="1102547F" w14:textId="77777777" w:rsidR="00D844B3" w:rsidRPr="00582609" w:rsidRDefault="00D844B3" w:rsidP="003153CE">
      <w:pPr>
        <w:numPr>
          <w:ilvl w:val="0"/>
          <w:numId w:val="33"/>
        </w:numPr>
      </w:pPr>
      <w:r w:rsidRPr="00582609">
        <w:rPr>
          <w:i/>
          <w:iCs/>
        </w:rPr>
        <w:t xml:space="preserve">Eiermøte oppnevner en valgkomite som blant de oppnevnte medlemmene av Eiermøte foreslår kandidater til Arbeidsutvalget. Sammensetningen av Arbeidsutvalget skal i størst mulig grad </w:t>
      </w:r>
      <w:proofErr w:type="spellStart"/>
      <w:r w:rsidRPr="00582609">
        <w:rPr>
          <w:i/>
          <w:iCs/>
        </w:rPr>
        <w:t>he</w:t>
      </w:r>
      <w:r w:rsidR="00D35D7D" w:rsidRPr="00582609">
        <w:rPr>
          <w:i/>
          <w:iCs/>
        </w:rPr>
        <w:t>n</w:t>
      </w:r>
      <w:r w:rsidRPr="00582609">
        <w:rPr>
          <w:i/>
          <w:iCs/>
        </w:rPr>
        <w:t>synta</w:t>
      </w:r>
      <w:proofErr w:type="spellEnd"/>
      <w:r w:rsidRPr="00582609">
        <w:rPr>
          <w:i/>
          <w:iCs/>
        </w:rPr>
        <w:t xml:space="preserve"> politisk erfaring, geografi og kjønn. I tillegg skal fornuftig kontinuitet tilstrebes</w:t>
      </w:r>
    </w:p>
    <w:p w14:paraId="217049F4" w14:textId="77777777" w:rsidR="00D35D7D" w:rsidRPr="00582609" w:rsidRDefault="00D844B3" w:rsidP="003153CE">
      <w:pPr>
        <w:numPr>
          <w:ilvl w:val="0"/>
          <w:numId w:val="33"/>
        </w:numPr>
      </w:pPr>
      <w:r w:rsidRPr="00582609">
        <w:rPr>
          <w:i/>
          <w:iCs/>
        </w:rPr>
        <w:t xml:space="preserve">Eiermøte og Arbeidsutvalget er fristilt fra enkeltkommuner og </w:t>
      </w:r>
      <w:r w:rsidR="00CA727D" w:rsidRPr="00582609">
        <w:rPr>
          <w:i/>
          <w:iCs/>
        </w:rPr>
        <w:t>Agder Energi,</w:t>
      </w:r>
      <w:r w:rsidRPr="00582609">
        <w:rPr>
          <w:i/>
          <w:iCs/>
        </w:rPr>
        <w:t xml:space="preserve"> og </w:t>
      </w:r>
      <w:r w:rsidR="00CA727D" w:rsidRPr="00582609">
        <w:rPr>
          <w:i/>
          <w:iCs/>
        </w:rPr>
        <w:t>skal ha</w:t>
      </w:r>
      <w:r w:rsidRPr="00582609">
        <w:rPr>
          <w:i/>
          <w:iCs/>
        </w:rPr>
        <w:t xml:space="preserve"> et eget s</w:t>
      </w:r>
      <w:r w:rsidR="00D35D7D" w:rsidRPr="00582609">
        <w:rPr>
          <w:i/>
          <w:iCs/>
        </w:rPr>
        <w:t>ekretariat</w:t>
      </w:r>
    </w:p>
    <w:p w14:paraId="6BD1E9DC" w14:textId="77777777" w:rsidR="00D844B3" w:rsidRPr="00582609" w:rsidRDefault="00D844B3" w:rsidP="003153CE">
      <w:pPr>
        <w:numPr>
          <w:ilvl w:val="0"/>
          <w:numId w:val="33"/>
        </w:numPr>
      </w:pPr>
      <w:r w:rsidRPr="00582609">
        <w:rPr>
          <w:i/>
          <w:iCs/>
        </w:rPr>
        <w:t>Eiermøtet og A</w:t>
      </w:r>
      <w:r w:rsidR="001E2AA4" w:rsidRPr="00582609">
        <w:rPr>
          <w:i/>
          <w:iCs/>
        </w:rPr>
        <w:t>rbeidsutvalget</w:t>
      </w:r>
      <w:r w:rsidRPr="00582609">
        <w:rPr>
          <w:i/>
          <w:iCs/>
        </w:rPr>
        <w:t xml:space="preserve"> skal fokusere på </w:t>
      </w:r>
      <w:r w:rsidR="001E2AA4" w:rsidRPr="00582609">
        <w:rPr>
          <w:i/>
          <w:iCs/>
        </w:rPr>
        <w:t xml:space="preserve">forhold som kan bidra til </w:t>
      </w:r>
      <w:r w:rsidRPr="00582609">
        <w:rPr>
          <w:i/>
          <w:iCs/>
        </w:rPr>
        <w:t xml:space="preserve">positiv verdiutvikling av </w:t>
      </w:r>
      <w:r w:rsidR="001E2AA4" w:rsidRPr="00582609">
        <w:rPr>
          <w:i/>
          <w:iCs/>
        </w:rPr>
        <w:t>selskapet</w:t>
      </w:r>
      <w:r w:rsidRPr="00582609">
        <w:rPr>
          <w:i/>
          <w:iCs/>
        </w:rPr>
        <w:t xml:space="preserve">. </w:t>
      </w:r>
      <w:r w:rsidR="00CA727D" w:rsidRPr="00582609">
        <w:rPr>
          <w:i/>
          <w:iCs/>
        </w:rPr>
        <w:t>Eiermøte og A</w:t>
      </w:r>
      <w:r w:rsidR="001E2AA4" w:rsidRPr="00582609">
        <w:rPr>
          <w:i/>
          <w:iCs/>
        </w:rPr>
        <w:t>rbeidsutvalget</w:t>
      </w:r>
      <w:r w:rsidR="00CA727D" w:rsidRPr="00582609">
        <w:rPr>
          <w:i/>
          <w:iCs/>
        </w:rPr>
        <w:t xml:space="preserve"> behandler ikke enkeltsaker som knytter seg til drift eller naturlig</w:t>
      </w:r>
      <w:r w:rsidR="003D1247" w:rsidRPr="00582609">
        <w:rPr>
          <w:i/>
          <w:iCs/>
        </w:rPr>
        <w:t xml:space="preserve"> hører inn under styrets ansvar</w:t>
      </w:r>
      <w:r w:rsidR="00CA727D" w:rsidRPr="00582609">
        <w:rPr>
          <w:i/>
          <w:iCs/>
        </w:rPr>
        <w:t xml:space="preserve"> </w:t>
      </w:r>
    </w:p>
    <w:p w14:paraId="6F057D0D" w14:textId="77777777" w:rsidR="008A77FD" w:rsidRPr="00582609" w:rsidRDefault="00CA727D" w:rsidP="008A77FD">
      <w:pPr>
        <w:pStyle w:val="Listeavsnitt"/>
        <w:numPr>
          <w:ilvl w:val="0"/>
          <w:numId w:val="33"/>
        </w:numPr>
        <w:spacing w:line="216" w:lineRule="auto"/>
        <w:rPr>
          <w:rFonts w:asciiTheme="minorHAnsi" w:hAnsiTheme="minorHAnsi"/>
          <w:i/>
          <w:sz w:val="24"/>
          <w:szCs w:val="24"/>
        </w:rPr>
      </w:pPr>
      <w:r w:rsidRPr="00582609">
        <w:rPr>
          <w:rFonts w:asciiTheme="minorHAnsi" w:hAnsiTheme="minorHAnsi"/>
          <w:i/>
          <w:iCs/>
          <w:sz w:val="24"/>
          <w:szCs w:val="24"/>
        </w:rPr>
        <w:t>Det er selskapets styre som er ansvarlig for at det til en hver tid er fokus på muligheter for verdiskaping og effektivisering. Dersom strukturelle en</w:t>
      </w:r>
      <w:r w:rsidR="008A77FD" w:rsidRPr="00582609">
        <w:rPr>
          <w:rFonts w:asciiTheme="minorHAnsi" w:hAnsiTheme="minorHAnsi"/>
          <w:i/>
          <w:iCs/>
          <w:sz w:val="24"/>
          <w:szCs w:val="24"/>
        </w:rPr>
        <w:t xml:space="preserve">dringer kan øke verdiskapningen for eierne </w:t>
      </w:r>
      <w:r w:rsidR="003D1247" w:rsidRPr="00582609">
        <w:rPr>
          <w:rFonts w:asciiTheme="minorHAnsi" w:hAnsiTheme="minorHAnsi"/>
          <w:i/>
          <w:iCs/>
          <w:sz w:val="24"/>
          <w:szCs w:val="24"/>
        </w:rPr>
        <w:t>skal også</w:t>
      </w:r>
      <w:r w:rsidR="00BB1A05" w:rsidRPr="00582609"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3D1247" w:rsidRPr="00582609">
        <w:rPr>
          <w:rFonts w:asciiTheme="minorHAnsi" w:hAnsiTheme="minorHAnsi"/>
          <w:i/>
          <w:iCs/>
          <w:sz w:val="24"/>
          <w:szCs w:val="24"/>
        </w:rPr>
        <w:t xml:space="preserve">Arbeidsutvalget </w:t>
      </w:r>
      <w:r w:rsidR="001E2AA4" w:rsidRPr="00582609">
        <w:rPr>
          <w:rFonts w:asciiTheme="minorHAnsi" w:hAnsiTheme="minorHAnsi"/>
          <w:i/>
          <w:iCs/>
          <w:sz w:val="24"/>
          <w:szCs w:val="24"/>
        </w:rPr>
        <w:t xml:space="preserve">sammen med styret </w:t>
      </w:r>
      <w:r w:rsidR="003D1247" w:rsidRPr="00582609">
        <w:rPr>
          <w:rFonts w:asciiTheme="minorHAnsi" w:hAnsiTheme="minorHAnsi"/>
          <w:i/>
          <w:iCs/>
          <w:sz w:val="24"/>
          <w:szCs w:val="24"/>
        </w:rPr>
        <w:t xml:space="preserve">ha </w:t>
      </w:r>
      <w:r w:rsidR="008A77FD" w:rsidRPr="00582609">
        <w:rPr>
          <w:rFonts w:asciiTheme="minorHAnsi" w:hAnsiTheme="minorHAnsi"/>
          <w:i/>
          <w:iCs/>
          <w:sz w:val="24"/>
          <w:szCs w:val="24"/>
        </w:rPr>
        <w:t xml:space="preserve">en proaktiv rolle i </w:t>
      </w:r>
      <w:r w:rsidR="00BB1A05" w:rsidRPr="00582609">
        <w:rPr>
          <w:rFonts w:asciiTheme="minorHAnsi" w:hAnsiTheme="minorHAnsi"/>
          <w:i/>
          <w:iCs/>
          <w:sz w:val="24"/>
          <w:szCs w:val="24"/>
        </w:rPr>
        <w:t>slike vurderingsprosesser.</w:t>
      </w:r>
    </w:p>
    <w:p w14:paraId="409B5DB9" w14:textId="77777777" w:rsidR="00B926FE" w:rsidRPr="00582609" w:rsidRDefault="00B926FE"/>
    <w:p w14:paraId="236761BE" w14:textId="77777777" w:rsidR="00E355D1" w:rsidRPr="00582609" w:rsidRDefault="00473B35">
      <w:r w:rsidRPr="00582609">
        <w:t xml:space="preserve">Samordningsavtalen og andre avtaler som danner grunnlag for eierstyringen i Agder Energi kan leses på nettsiden www.agdereierne.no </w:t>
      </w:r>
    </w:p>
    <w:p w14:paraId="501D8034" w14:textId="77777777" w:rsidR="00E355D1" w:rsidRPr="00582609" w:rsidRDefault="00E355D1"/>
    <w:p w14:paraId="23CC553A" w14:textId="77777777" w:rsidR="00D35003" w:rsidRDefault="00D35003" w:rsidP="00E355D1">
      <w:pPr>
        <w:rPr>
          <w:b/>
        </w:rPr>
      </w:pPr>
    </w:p>
    <w:p w14:paraId="2FA7373F" w14:textId="4372BD13" w:rsidR="00E355D1" w:rsidRPr="00582609" w:rsidRDefault="00834ECF" w:rsidP="00E355D1">
      <w:pPr>
        <w:rPr>
          <w:b/>
        </w:rPr>
      </w:pPr>
      <w:r>
        <w:rPr>
          <w:b/>
        </w:rPr>
        <w:t>8</w:t>
      </w:r>
      <w:r w:rsidR="00E355D1" w:rsidRPr="00582609">
        <w:rPr>
          <w:b/>
        </w:rPr>
        <w:t>. Aksjonæroversikt</w:t>
      </w:r>
    </w:p>
    <w:p w14:paraId="3CFF388A" w14:textId="77777777" w:rsidR="00473B35" w:rsidRPr="00582609" w:rsidRDefault="00473B35"/>
    <w:p w14:paraId="2628D901" w14:textId="77777777" w:rsidR="00E355D1" w:rsidRPr="00582609" w:rsidRDefault="00E355D1" w:rsidP="00E355D1">
      <w:r w:rsidRPr="00582609">
        <w:t xml:space="preserve">Statkraft Regional </w:t>
      </w:r>
      <w:proofErr w:type="spellStart"/>
      <w:r w:rsidRPr="00582609">
        <w:t>Holding</w:t>
      </w:r>
      <w:proofErr w:type="spellEnd"/>
      <w:r w:rsidRPr="00582609">
        <w:t xml:space="preserve"> AS er største enkeltaksjonær i Agder Energi, med 45,53 prosent av aksjene. Samlet er det likevel Agderkommunene som eier mest, med til sammen 54,47% av aksjene. Alle kommunene på Agder eier aksjer. </w:t>
      </w:r>
    </w:p>
    <w:p w14:paraId="0819D129" w14:textId="77777777" w:rsidR="00E355D1" w:rsidRPr="00582609" w:rsidRDefault="00E355D1" w:rsidP="00E355D1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9"/>
        <w:gridCol w:w="5597"/>
      </w:tblGrid>
      <w:tr w:rsidR="00E355D1" w:rsidRPr="00582609" w14:paraId="145FBE5F" w14:textId="77777777" w:rsidTr="00E355D1">
        <w:tc>
          <w:tcPr>
            <w:tcW w:w="3510" w:type="dxa"/>
          </w:tcPr>
          <w:p w14:paraId="6179C48B" w14:textId="77777777" w:rsidR="00E355D1" w:rsidRPr="00582609" w:rsidRDefault="00E355D1" w:rsidP="00E355D1">
            <w:r w:rsidRPr="00582609">
              <w:t xml:space="preserve">Statkraft Regional </w:t>
            </w:r>
            <w:proofErr w:type="spellStart"/>
            <w:r w:rsidRPr="00582609">
              <w:t>Holding</w:t>
            </w:r>
            <w:proofErr w:type="spellEnd"/>
            <w:r w:rsidRPr="00582609">
              <w:t xml:space="preserve"> AS: </w:t>
            </w:r>
          </w:p>
          <w:p w14:paraId="1776009C" w14:textId="77777777" w:rsidR="00E355D1" w:rsidRPr="00582609" w:rsidRDefault="00E355D1" w:rsidP="00E355D1">
            <w:r w:rsidRPr="00582609">
              <w:t xml:space="preserve">Arendal kommune: </w:t>
            </w:r>
          </w:p>
          <w:p w14:paraId="25021AAB" w14:textId="77777777" w:rsidR="00E355D1" w:rsidRPr="00582609" w:rsidRDefault="00E355D1" w:rsidP="00E355D1">
            <w:r w:rsidRPr="00582609">
              <w:t xml:space="preserve">Kristiansand kommune: </w:t>
            </w:r>
          </w:p>
          <w:p w14:paraId="5CC5DC39" w14:textId="77777777" w:rsidR="00E355D1" w:rsidRPr="00582609" w:rsidRDefault="00E355D1" w:rsidP="00E355D1">
            <w:r w:rsidRPr="00582609">
              <w:t xml:space="preserve">Grimstad kommune: </w:t>
            </w:r>
          </w:p>
          <w:p w14:paraId="2D9E6933" w14:textId="77777777" w:rsidR="00E355D1" w:rsidRPr="00582609" w:rsidRDefault="00E355D1" w:rsidP="00E355D1">
            <w:r w:rsidRPr="00582609">
              <w:t xml:space="preserve">Flekkefjord kommune: </w:t>
            </w:r>
          </w:p>
          <w:p w14:paraId="313691FC" w14:textId="77777777" w:rsidR="00E355D1" w:rsidRPr="00582609" w:rsidRDefault="00E355D1" w:rsidP="00E355D1">
            <w:r w:rsidRPr="00582609">
              <w:t xml:space="preserve">Lyngdal kommune: </w:t>
            </w:r>
          </w:p>
          <w:p w14:paraId="158B3CD4" w14:textId="77777777" w:rsidR="00E355D1" w:rsidRPr="00582609" w:rsidRDefault="00E355D1" w:rsidP="00E355D1">
            <w:r w:rsidRPr="00582609">
              <w:t xml:space="preserve">Kvinesdal kommune: </w:t>
            </w:r>
          </w:p>
          <w:p w14:paraId="19A9410C" w14:textId="77777777" w:rsidR="00E355D1" w:rsidRPr="00582609" w:rsidRDefault="00E355D1" w:rsidP="00E355D1">
            <w:r w:rsidRPr="00582609">
              <w:t xml:space="preserve">Lillesand kommune: </w:t>
            </w:r>
          </w:p>
          <w:p w14:paraId="0D312D66" w14:textId="77777777" w:rsidR="00E355D1" w:rsidRPr="00582609" w:rsidRDefault="00E355D1" w:rsidP="00E355D1">
            <w:r w:rsidRPr="00582609">
              <w:t xml:space="preserve">Marnardal kommune: </w:t>
            </w:r>
          </w:p>
          <w:p w14:paraId="32A752D6" w14:textId="77777777" w:rsidR="00E355D1" w:rsidRPr="00582609" w:rsidRDefault="00E355D1" w:rsidP="00E355D1">
            <w:r w:rsidRPr="00582609">
              <w:t xml:space="preserve">Sirdal kommune: </w:t>
            </w:r>
          </w:p>
          <w:p w14:paraId="582198BC" w14:textId="77777777" w:rsidR="00E355D1" w:rsidRPr="00582609" w:rsidRDefault="00E355D1" w:rsidP="00E355D1">
            <w:r w:rsidRPr="00582609">
              <w:t xml:space="preserve">Mandal kommune: </w:t>
            </w:r>
          </w:p>
          <w:p w14:paraId="1BED3898" w14:textId="77777777" w:rsidR="00E355D1" w:rsidRPr="00582609" w:rsidRDefault="00E355D1" w:rsidP="00E355D1">
            <w:r w:rsidRPr="00582609">
              <w:t xml:space="preserve">Vennesla kommune: </w:t>
            </w:r>
          </w:p>
          <w:p w14:paraId="76A0DFF4" w14:textId="77777777" w:rsidR="00E355D1" w:rsidRPr="00582609" w:rsidRDefault="00E355D1" w:rsidP="00E355D1">
            <w:r w:rsidRPr="00582609">
              <w:t xml:space="preserve">Froland kommune: </w:t>
            </w:r>
          </w:p>
          <w:p w14:paraId="14BC9173" w14:textId="77777777" w:rsidR="00E355D1" w:rsidRPr="00582609" w:rsidRDefault="00E355D1" w:rsidP="00E355D1">
            <w:r w:rsidRPr="00582609">
              <w:t xml:space="preserve">Søgne kommune: </w:t>
            </w:r>
          </w:p>
          <w:p w14:paraId="21249B5B" w14:textId="77777777" w:rsidR="00E355D1" w:rsidRPr="00582609" w:rsidRDefault="00E355D1" w:rsidP="00E355D1">
            <w:r w:rsidRPr="00582609">
              <w:t xml:space="preserve">Evje og Hornnes kommune: </w:t>
            </w:r>
          </w:p>
          <w:p w14:paraId="1468BCD7" w14:textId="77777777" w:rsidR="00E355D1" w:rsidRPr="00582609" w:rsidRDefault="00E355D1" w:rsidP="00E355D1">
            <w:r w:rsidRPr="00582609">
              <w:t xml:space="preserve">Songdalen kommune: </w:t>
            </w:r>
          </w:p>
          <w:p w14:paraId="11214239" w14:textId="77777777" w:rsidR="00E355D1" w:rsidRPr="00582609" w:rsidRDefault="00E355D1" w:rsidP="00E355D1">
            <w:r w:rsidRPr="00582609">
              <w:t xml:space="preserve">Lindesnes kommune: </w:t>
            </w:r>
          </w:p>
          <w:p w14:paraId="43F64E70" w14:textId="77777777" w:rsidR="00E355D1" w:rsidRPr="00582609" w:rsidRDefault="00E355D1" w:rsidP="00E355D1">
            <w:r w:rsidRPr="00582609">
              <w:t xml:space="preserve">Hægebostad kommune: </w:t>
            </w:r>
          </w:p>
          <w:p w14:paraId="5B2BEE56" w14:textId="77777777" w:rsidR="00E355D1" w:rsidRPr="00582609" w:rsidRDefault="00E355D1" w:rsidP="00E355D1">
            <w:r w:rsidRPr="00582609">
              <w:t xml:space="preserve">Farsund kommune: </w:t>
            </w:r>
          </w:p>
          <w:p w14:paraId="3F63364E" w14:textId="77777777" w:rsidR="00E355D1" w:rsidRPr="00582609" w:rsidRDefault="00E355D1" w:rsidP="00E355D1">
            <w:r w:rsidRPr="00582609">
              <w:t xml:space="preserve">Birkenes kommune: </w:t>
            </w:r>
          </w:p>
          <w:p w14:paraId="5C2718BD" w14:textId="77777777" w:rsidR="00E355D1" w:rsidRPr="00582609" w:rsidRDefault="00E355D1" w:rsidP="00E355D1">
            <w:r w:rsidRPr="00582609">
              <w:t xml:space="preserve">Åmli kommune: </w:t>
            </w:r>
          </w:p>
          <w:p w14:paraId="62ECF2A9" w14:textId="77777777" w:rsidR="00E355D1" w:rsidRPr="00582609" w:rsidRDefault="00E355D1" w:rsidP="00E355D1">
            <w:r w:rsidRPr="00582609">
              <w:t xml:space="preserve">Risør kommune: </w:t>
            </w:r>
          </w:p>
          <w:p w14:paraId="37261BBB" w14:textId="77777777" w:rsidR="00E355D1" w:rsidRPr="00582609" w:rsidRDefault="00E355D1" w:rsidP="00E355D1">
            <w:r w:rsidRPr="00582609">
              <w:t xml:space="preserve">Valle kommune: </w:t>
            </w:r>
          </w:p>
          <w:p w14:paraId="4C02A2B5" w14:textId="77777777" w:rsidR="00E355D1" w:rsidRPr="00582609" w:rsidRDefault="00E355D1" w:rsidP="00E355D1">
            <w:r w:rsidRPr="00582609">
              <w:t xml:space="preserve">Bygland kommune: </w:t>
            </w:r>
          </w:p>
          <w:p w14:paraId="1C28E86D" w14:textId="77777777" w:rsidR="00E355D1" w:rsidRPr="00582609" w:rsidRDefault="00E355D1" w:rsidP="00E355D1">
            <w:r w:rsidRPr="00582609">
              <w:t xml:space="preserve">Iveland kommune: </w:t>
            </w:r>
          </w:p>
          <w:p w14:paraId="68695BF0" w14:textId="77777777" w:rsidR="00E355D1" w:rsidRPr="00582609" w:rsidRDefault="00E355D1" w:rsidP="00E355D1">
            <w:r w:rsidRPr="00582609">
              <w:t xml:space="preserve">Tvedestrand kommune: </w:t>
            </w:r>
          </w:p>
          <w:p w14:paraId="2CF8E4D3" w14:textId="77777777" w:rsidR="00E355D1" w:rsidRPr="00582609" w:rsidRDefault="00E355D1" w:rsidP="00E355D1">
            <w:r w:rsidRPr="00582609">
              <w:t xml:space="preserve">Åseral kommune: </w:t>
            </w:r>
          </w:p>
          <w:p w14:paraId="636F35F0" w14:textId="77777777" w:rsidR="00E355D1" w:rsidRPr="00582609" w:rsidRDefault="00E355D1" w:rsidP="00E355D1">
            <w:r w:rsidRPr="00582609">
              <w:t xml:space="preserve">Vegårshei kommune: </w:t>
            </w:r>
          </w:p>
          <w:p w14:paraId="3C75165F" w14:textId="77777777" w:rsidR="00E355D1" w:rsidRPr="00582609" w:rsidRDefault="00E355D1" w:rsidP="00E355D1">
            <w:r w:rsidRPr="00582609">
              <w:t xml:space="preserve">Bykle kommune: </w:t>
            </w:r>
          </w:p>
          <w:p w14:paraId="72E820B6" w14:textId="77777777" w:rsidR="00E355D1" w:rsidRPr="00582609" w:rsidRDefault="00E355D1" w:rsidP="00E355D1">
            <w:r w:rsidRPr="00582609">
              <w:t xml:space="preserve">Gjerstad kommune: </w:t>
            </w:r>
          </w:p>
          <w:p w14:paraId="4E3BDD07" w14:textId="77777777" w:rsidR="00E355D1" w:rsidRPr="00582609" w:rsidRDefault="00E355D1" w:rsidP="00E355D1">
            <w:r w:rsidRPr="00582609">
              <w:t xml:space="preserve">Audnedal kommune: </w:t>
            </w:r>
          </w:p>
          <w:p w14:paraId="699B3992" w14:textId="77777777" w:rsidR="00E355D1" w:rsidRPr="00582609" w:rsidRDefault="00E355D1" w:rsidP="00E355D1"/>
        </w:tc>
        <w:tc>
          <w:tcPr>
            <w:tcW w:w="5696" w:type="dxa"/>
          </w:tcPr>
          <w:p w14:paraId="02FC82B0" w14:textId="77777777" w:rsidR="00E355D1" w:rsidRPr="00582609" w:rsidRDefault="00E355D1" w:rsidP="00E355D1">
            <w:r w:rsidRPr="00582609">
              <w:t xml:space="preserve">45,525 % </w:t>
            </w:r>
          </w:p>
          <w:p w14:paraId="2C2E5BF3" w14:textId="77777777" w:rsidR="00E355D1" w:rsidRPr="00582609" w:rsidRDefault="00E355D1" w:rsidP="00E355D1">
            <w:r w:rsidRPr="00582609">
              <w:t xml:space="preserve">6,390 % </w:t>
            </w:r>
          </w:p>
          <w:p w14:paraId="098A5419" w14:textId="77777777" w:rsidR="00E355D1" w:rsidRPr="00582609" w:rsidRDefault="00E355D1" w:rsidP="00E355D1">
            <w:r w:rsidRPr="00582609">
              <w:t xml:space="preserve">5,300 % </w:t>
            </w:r>
          </w:p>
          <w:p w14:paraId="1AC8ECE5" w14:textId="77777777" w:rsidR="00E355D1" w:rsidRPr="00582609" w:rsidRDefault="00E355D1" w:rsidP="00E355D1">
            <w:r w:rsidRPr="00582609">
              <w:t xml:space="preserve">2,963 % </w:t>
            </w:r>
          </w:p>
          <w:p w14:paraId="2934CE4E" w14:textId="77777777" w:rsidR="00E355D1" w:rsidRPr="00582609" w:rsidRDefault="00E355D1" w:rsidP="00E355D1">
            <w:r w:rsidRPr="00582609">
              <w:t xml:space="preserve">2,516 % </w:t>
            </w:r>
          </w:p>
          <w:p w14:paraId="69DB5A41" w14:textId="77777777" w:rsidR="00E355D1" w:rsidRPr="00582609" w:rsidRDefault="00E355D1" w:rsidP="00E355D1">
            <w:r w:rsidRPr="00582609">
              <w:t xml:space="preserve">2,349 % </w:t>
            </w:r>
          </w:p>
          <w:p w14:paraId="1F225A3D" w14:textId="77777777" w:rsidR="00E355D1" w:rsidRPr="00582609" w:rsidRDefault="00E355D1" w:rsidP="00E355D1">
            <w:r w:rsidRPr="00582609">
              <w:t xml:space="preserve">2,326 % </w:t>
            </w:r>
          </w:p>
          <w:p w14:paraId="03EC9BD9" w14:textId="77777777" w:rsidR="00E355D1" w:rsidRPr="00582609" w:rsidRDefault="00E355D1" w:rsidP="00E355D1">
            <w:r w:rsidRPr="00582609">
              <w:t xml:space="preserve">2,272 % </w:t>
            </w:r>
          </w:p>
          <w:p w14:paraId="27238476" w14:textId="77777777" w:rsidR="00E355D1" w:rsidRPr="00582609" w:rsidRDefault="00E355D1" w:rsidP="00E355D1">
            <w:r w:rsidRPr="00582609">
              <w:t xml:space="preserve">2,101 % </w:t>
            </w:r>
          </w:p>
          <w:p w14:paraId="189D784A" w14:textId="77777777" w:rsidR="00E355D1" w:rsidRPr="00582609" w:rsidRDefault="00E355D1" w:rsidP="00E355D1">
            <w:r w:rsidRPr="00582609">
              <w:t xml:space="preserve">2,070 % </w:t>
            </w:r>
          </w:p>
          <w:p w14:paraId="6C1C650E" w14:textId="77777777" w:rsidR="00E355D1" w:rsidRPr="00582609" w:rsidRDefault="00E355D1" w:rsidP="00E355D1">
            <w:r w:rsidRPr="00582609">
              <w:t xml:space="preserve">2,000 % </w:t>
            </w:r>
          </w:p>
          <w:p w14:paraId="185DB071" w14:textId="77777777" w:rsidR="00E355D1" w:rsidRPr="00582609" w:rsidRDefault="00E355D1" w:rsidP="00E355D1">
            <w:r w:rsidRPr="00582609">
              <w:t xml:space="preserve">2,000 % </w:t>
            </w:r>
          </w:p>
          <w:p w14:paraId="5D469752" w14:textId="77777777" w:rsidR="00E355D1" w:rsidRPr="00582609" w:rsidRDefault="00E355D1" w:rsidP="00E355D1">
            <w:r w:rsidRPr="00582609">
              <w:t xml:space="preserve">1,769 % </w:t>
            </w:r>
          </w:p>
          <w:p w14:paraId="78280E6F" w14:textId="77777777" w:rsidR="00E355D1" w:rsidRPr="00582609" w:rsidRDefault="00E355D1" w:rsidP="00E355D1">
            <w:r w:rsidRPr="00582609">
              <w:t xml:space="preserve">1,587 % </w:t>
            </w:r>
          </w:p>
          <w:p w14:paraId="33BEBCE0" w14:textId="77777777" w:rsidR="00E355D1" w:rsidRPr="00582609" w:rsidRDefault="00E355D1" w:rsidP="00E355D1">
            <w:r w:rsidRPr="00582609">
              <w:t xml:space="preserve">1,528 % </w:t>
            </w:r>
          </w:p>
          <w:p w14:paraId="37609D4A" w14:textId="77777777" w:rsidR="00E355D1" w:rsidRPr="00582609" w:rsidRDefault="00E355D1" w:rsidP="00E355D1">
            <w:r w:rsidRPr="00582609">
              <w:t xml:space="preserve">1,496 % </w:t>
            </w:r>
          </w:p>
          <w:p w14:paraId="107EF767" w14:textId="77777777" w:rsidR="00E355D1" w:rsidRPr="00582609" w:rsidRDefault="00E355D1" w:rsidP="00E355D1">
            <w:r w:rsidRPr="00582609">
              <w:t xml:space="preserve">1,486 % </w:t>
            </w:r>
          </w:p>
          <w:p w14:paraId="71E5E3E3" w14:textId="77777777" w:rsidR="00E355D1" w:rsidRPr="00582609" w:rsidRDefault="00E355D1" w:rsidP="00E355D1">
            <w:r w:rsidRPr="00582609">
              <w:t xml:space="preserve">1,359 % </w:t>
            </w:r>
          </w:p>
          <w:p w14:paraId="1B646185" w14:textId="77777777" w:rsidR="00E355D1" w:rsidRPr="00582609" w:rsidRDefault="00E355D1" w:rsidP="00E355D1">
            <w:r w:rsidRPr="00582609">
              <w:t xml:space="preserve">1,299 % </w:t>
            </w:r>
          </w:p>
          <w:p w14:paraId="74FDEE13" w14:textId="77777777" w:rsidR="00E355D1" w:rsidRPr="00582609" w:rsidRDefault="00E355D1" w:rsidP="00E355D1">
            <w:r w:rsidRPr="00582609">
              <w:t xml:space="preserve">1,260 % </w:t>
            </w:r>
          </w:p>
          <w:p w14:paraId="4CA34909" w14:textId="77777777" w:rsidR="00E355D1" w:rsidRPr="00582609" w:rsidRDefault="00E355D1" w:rsidP="00E355D1">
            <w:r w:rsidRPr="00582609">
              <w:t xml:space="preserve">1,218 % </w:t>
            </w:r>
          </w:p>
          <w:p w14:paraId="2F35BB1B" w14:textId="77777777" w:rsidR="00E355D1" w:rsidRPr="00582609" w:rsidRDefault="00E355D1" w:rsidP="00E355D1">
            <w:r w:rsidRPr="00582609">
              <w:t xml:space="preserve">1,170 % </w:t>
            </w:r>
          </w:p>
          <w:p w14:paraId="3B57D6AC" w14:textId="77777777" w:rsidR="00E355D1" w:rsidRPr="00582609" w:rsidRDefault="00E355D1" w:rsidP="00E355D1">
            <w:r w:rsidRPr="00582609">
              <w:t xml:space="preserve">1,129 % </w:t>
            </w:r>
          </w:p>
          <w:p w14:paraId="33D3527C" w14:textId="77777777" w:rsidR="00E355D1" w:rsidRPr="00582609" w:rsidRDefault="00E355D1" w:rsidP="00E355D1">
            <w:r w:rsidRPr="00582609">
              <w:t xml:space="preserve">1,111 % </w:t>
            </w:r>
          </w:p>
          <w:p w14:paraId="4D103C42" w14:textId="77777777" w:rsidR="00E355D1" w:rsidRPr="00582609" w:rsidRDefault="00E355D1" w:rsidP="00E355D1">
            <w:r w:rsidRPr="00582609">
              <w:t xml:space="preserve">1,064 % </w:t>
            </w:r>
          </w:p>
          <w:p w14:paraId="02E48852" w14:textId="77777777" w:rsidR="00E355D1" w:rsidRPr="00582609" w:rsidRDefault="00E355D1" w:rsidP="00E355D1">
            <w:r w:rsidRPr="00582609">
              <w:t xml:space="preserve">1,059 % </w:t>
            </w:r>
          </w:p>
          <w:p w14:paraId="144E6B30" w14:textId="77777777" w:rsidR="00E355D1" w:rsidRPr="00582609" w:rsidRDefault="00E355D1" w:rsidP="00E355D1">
            <w:r w:rsidRPr="00582609">
              <w:t xml:space="preserve">1,028 % </w:t>
            </w:r>
          </w:p>
          <w:p w14:paraId="1F72C92A" w14:textId="77777777" w:rsidR="00E355D1" w:rsidRPr="00582609" w:rsidRDefault="00E355D1" w:rsidP="00E355D1">
            <w:r w:rsidRPr="00582609">
              <w:t xml:space="preserve">0,809 % </w:t>
            </w:r>
          </w:p>
          <w:p w14:paraId="119C07A2" w14:textId="77777777" w:rsidR="00E355D1" w:rsidRPr="00582609" w:rsidRDefault="00E355D1" w:rsidP="00E355D1">
            <w:r w:rsidRPr="00582609">
              <w:t xml:space="preserve">0,735 % </w:t>
            </w:r>
          </w:p>
          <w:p w14:paraId="29DD8E3F" w14:textId="77777777" w:rsidR="00E355D1" w:rsidRPr="00582609" w:rsidRDefault="00E355D1" w:rsidP="00E355D1">
            <w:r w:rsidRPr="00582609">
              <w:t xml:space="preserve">0,690 % </w:t>
            </w:r>
          </w:p>
          <w:p w14:paraId="33A6C9CC" w14:textId="77777777" w:rsidR="00E355D1" w:rsidRPr="00582609" w:rsidRDefault="00E355D1" w:rsidP="00E355D1">
            <w:r w:rsidRPr="00582609">
              <w:t xml:space="preserve">0,391 % </w:t>
            </w:r>
          </w:p>
          <w:p w14:paraId="209878D1" w14:textId="77777777" w:rsidR="00E355D1" w:rsidRPr="00582609" w:rsidRDefault="00E355D1" w:rsidP="00E355D1"/>
        </w:tc>
      </w:tr>
    </w:tbl>
    <w:p w14:paraId="38171130" w14:textId="77777777" w:rsidR="00E355D1" w:rsidRPr="00582609" w:rsidRDefault="00BB1A05">
      <w:r w:rsidRPr="00582609">
        <w:t>(innside bak)</w:t>
      </w:r>
    </w:p>
    <w:p w14:paraId="67FB2DA2" w14:textId="77777777" w:rsidR="00BB1A05" w:rsidRPr="00582609" w:rsidRDefault="00BB1A05"/>
    <w:p w14:paraId="2A129FD5" w14:textId="77777777" w:rsidR="00BB1A05" w:rsidRPr="00582609" w:rsidRDefault="00BB1A05" w:rsidP="00BB1A05">
      <w:r w:rsidRPr="00582609">
        <w:t>Kommunene på Agder</w:t>
      </w:r>
    </w:p>
    <w:p w14:paraId="278A6B26" w14:textId="77777777" w:rsidR="00BB1A05" w:rsidRPr="00582609" w:rsidRDefault="00BB1A05" w:rsidP="00BB1A05">
      <w:r w:rsidRPr="00582609">
        <w:t>Eierskapsmelding for Agder Energi</w:t>
      </w:r>
    </w:p>
    <w:p w14:paraId="043D5033" w14:textId="77777777" w:rsidR="00BB1A05" w:rsidRPr="00582609" w:rsidRDefault="00BB1A05">
      <w:r w:rsidRPr="00582609">
        <w:t>2017</w:t>
      </w:r>
    </w:p>
    <w:p w14:paraId="3F3A5B44" w14:textId="77777777" w:rsidR="00BB1A05" w:rsidRPr="00582609" w:rsidRDefault="00BB1A05"/>
    <w:p w14:paraId="3CCC1605" w14:textId="77777777" w:rsidR="00BB1A05" w:rsidRPr="00582609" w:rsidRDefault="00BB1A05">
      <w:r w:rsidRPr="00582609">
        <w:t>Ønsker du å vite mer om det kommuna</w:t>
      </w:r>
      <w:r w:rsidR="003D1247" w:rsidRPr="00582609">
        <w:t xml:space="preserve">le eierskapet i Agder Energi, </w:t>
      </w:r>
      <w:r w:rsidRPr="00582609">
        <w:t xml:space="preserve">følge arbeidet i Eiermøte og Arbeidsutvalget </w:t>
      </w:r>
      <w:r w:rsidR="003D1247" w:rsidRPr="00582609">
        <w:t xml:space="preserve">eller få oversikt over møtedatoer, medlemmer av Arbeidsutvalget m.m. </w:t>
      </w:r>
      <w:r w:rsidRPr="00582609">
        <w:t xml:space="preserve">kan du besøke nettsiden </w:t>
      </w:r>
      <w:hyperlink r:id="rId5" w:history="1">
        <w:r w:rsidRPr="00582609">
          <w:rPr>
            <w:rStyle w:val="Hyperkobling"/>
          </w:rPr>
          <w:t>www.agdereierne.no</w:t>
        </w:r>
      </w:hyperlink>
    </w:p>
    <w:p w14:paraId="7C75A13E" w14:textId="77777777" w:rsidR="00BB1A05" w:rsidRPr="00582609" w:rsidRDefault="00BB1A05"/>
    <w:p w14:paraId="47B7C926" w14:textId="77777777" w:rsidR="00BB1A05" w:rsidRPr="00582609" w:rsidRDefault="00BB1A05">
      <w:r w:rsidRPr="00582609">
        <w:lastRenderedPageBreak/>
        <w:t>For kontakt med arbeidsu</w:t>
      </w:r>
      <w:r w:rsidR="003D1247" w:rsidRPr="00582609">
        <w:t>tvalget kan du henvende deg til</w:t>
      </w:r>
      <w:r w:rsidRPr="00582609">
        <w:t xml:space="preserve"> utvalgets </w:t>
      </w:r>
      <w:r w:rsidR="003D1247" w:rsidRPr="00582609">
        <w:t xml:space="preserve">medlemmer eller </w:t>
      </w:r>
      <w:r w:rsidRPr="00582609">
        <w:t>sekretariat</w:t>
      </w:r>
      <w:r w:rsidR="003D1247" w:rsidRPr="00582609">
        <w:t>et</w:t>
      </w:r>
      <w:r w:rsidRPr="00582609">
        <w:t xml:space="preserve">: </w:t>
      </w:r>
    </w:p>
    <w:p w14:paraId="70AC99EF" w14:textId="77777777" w:rsidR="00BB1A05" w:rsidRPr="00582609" w:rsidRDefault="00BB1A05"/>
    <w:p w14:paraId="289A4B94" w14:textId="77777777" w:rsidR="00BB1A05" w:rsidRPr="00582609" w:rsidRDefault="00BB1A05">
      <w:r w:rsidRPr="00582609">
        <w:t>Ordkraft</w:t>
      </w:r>
    </w:p>
    <w:p w14:paraId="42523A04" w14:textId="77777777" w:rsidR="00BB1A05" w:rsidRPr="00582609" w:rsidRDefault="00BB1A05">
      <w:r w:rsidRPr="00582609">
        <w:t>Telefon 38 09 83 10</w:t>
      </w:r>
    </w:p>
    <w:p w14:paraId="67888FB5" w14:textId="77777777" w:rsidR="00BB1A05" w:rsidRPr="00582609" w:rsidRDefault="00F56338">
      <w:hyperlink r:id="rId6" w:history="1">
        <w:r w:rsidR="00BB1A05" w:rsidRPr="00582609">
          <w:rPr>
            <w:rStyle w:val="Hyperkobling"/>
          </w:rPr>
          <w:t>www.ordkraft.no</w:t>
        </w:r>
      </w:hyperlink>
    </w:p>
    <w:p w14:paraId="7CFDEDF0" w14:textId="77777777" w:rsidR="00BB1A05" w:rsidRPr="00582609" w:rsidRDefault="00BB1A05"/>
    <w:p w14:paraId="349E1290" w14:textId="77777777" w:rsidR="00BB1A05" w:rsidRPr="00582609" w:rsidRDefault="00BB1A05">
      <w:r w:rsidRPr="00582609">
        <w:t xml:space="preserve">Mer om Agder Energi: </w:t>
      </w:r>
      <w:hyperlink r:id="rId7" w:history="1">
        <w:r w:rsidRPr="00582609">
          <w:rPr>
            <w:rStyle w:val="Hyperkobling"/>
          </w:rPr>
          <w:t>www.ae.no</w:t>
        </w:r>
      </w:hyperlink>
    </w:p>
    <w:p w14:paraId="2F3AFA40" w14:textId="77777777" w:rsidR="00BB1A05" w:rsidRPr="00582609" w:rsidRDefault="00BB1A05">
      <w:r w:rsidRPr="00582609">
        <w:t xml:space="preserve">Mer om Statkraft: </w:t>
      </w:r>
      <w:hyperlink r:id="rId8" w:history="1">
        <w:r w:rsidRPr="00582609">
          <w:rPr>
            <w:rStyle w:val="Hyperkobling"/>
          </w:rPr>
          <w:t>www.statkraft.no</w:t>
        </w:r>
      </w:hyperlink>
    </w:p>
    <w:sectPr w:rsidR="00BB1A05" w:rsidRPr="00582609" w:rsidSect="00F56012">
      <w:pgSz w:w="11900" w:h="16840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5A3E"/>
    <w:multiLevelType w:val="hybridMultilevel"/>
    <w:tmpl w:val="A4921F22"/>
    <w:lvl w:ilvl="0" w:tplc="F00ED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30B8F"/>
    <w:multiLevelType w:val="hybridMultilevel"/>
    <w:tmpl w:val="4C68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97A59"/>
    <w:multiLevelType w:val="hybridMultilevel"/>
    <w:tmpl w:val="AA04CC5E"/>
    <w:lvl w:ilvl="0" w:tplc="EC7E4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A8FD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064B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422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E6B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1CD0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A29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984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366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B03E0"/>
    <w:multiLevelType w:val="hybridMultilevel"/>
    <w:tmpl w:val="CF3AA4DC"/>
    <w:lvl w:ilvl="0" w:tplc="0E8A0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1E35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9E2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62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A40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5A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BC0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01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A9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0C4962"/>
    <w:multiLevelType w:val="hybridMultilevel"/>
    <w:tmpl w:val="D9A64AFC"/>
    <w:lvl w:ilvl="0" w:tplc="F00ED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01FD7"/>
    <w:multiLevelType w:val="hybridMultilevel"/>
    <w:tmpl w:val="82682FA0"/>
    <w:lvl w:ilvl="0" w:tplc="52FC07F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79E58B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1E0F4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D64DC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B045A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5FA37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AE436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F0C7AD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1BE21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25131202"/>
    <w:multiLevelType w:val="hybridMultilevel"/>
    <w:tmpl w:val="AA04CC5E"/>
    <w:lvl w:ilvl="0" w:tplc="EC7E4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A8FD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064B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422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E6B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1CD0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A29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984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366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8D1722"/>
    <w:multiLevelType w:val="hybridMultilevel"/>
    <w:tmpl w:val="3856A8E0"/>
    <w:lvl w:ilvl="0" w:tplc="F00ED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842CB"/>
    <w:multiLevelType w:val="hybridMultilevel"/>
    <w:tmpl w:val="702A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259B5"/>
    <w:multiLevelType w:val="hybridMultilevel"/>
    <w:tmpl w:val="89749716"/>
    <w:lvl w:ilvl="0" w:tplc="B57847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3E6C1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D41B28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EFA76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258CB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E46FE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04A32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7606CE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4CAF7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2D3A4943"/>
    <w:multiLevelType w:val="hybridMultilevel"/>
    <w:tmpl w:val="C5A6ED9C"/>
    <w:lvl w:ilvl="0" w:tplc="F00ED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9E58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0F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64D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45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FA3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E43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C7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BE2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E3D19EA"/>
    <w:multiLevelType w:val="hybridMultilevel"/>
    <w:tmpl w:val="D3202296"/>
    <w:lvl w:ilvl="0" w:tplc="F00ED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14B57"/>
    <w:multiLevelType w:val="hybridMultilevel"/>
    <w:tmpl w:val="F9EC9BF0"/>
    <w:lvl w:ilvl="0" w:tplc="F00ED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22C53"/>
    <w:multiLevelType w:val="hybridMultilevel"/>
    <w:tmpl w:val="458C930E"/>
    <w:lvl w:ilvl="0" w:tplc="F00ED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D24F9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7C0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00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F08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16A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A82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3A3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7EB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D266A9D"/>
    <w:multiLevelType w:val="hybridMultilevel"/>
    <w:tmpl w:val="CE2C02A4"/>
    <w:lvl w:ilvl="0" w:tplc="B57847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00ED3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B8D41B28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EFA76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258CB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E46FE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04A32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7606CE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4CAF7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4FF06FC5"/>
    <w:multiLevelType w:val="hybridMultilevel"/>
    <w:tmpl w:val="531239D6"/>
    <w:lvl w:ilvl="0" w:tplc="19AE7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B213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34E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8ED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03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6AE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8C0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E1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B8B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40D3507"/>
    <w:multiLevelType w:val="hybridMultilevel"/>
    <w:tmpl w:val="0158E36C"/>
    <w:lvl w:ilvl="0" w:tplc="F00ED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9D85EB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200280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2C6CB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0A448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F58E0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4C986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B080F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E4A69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5443646A"/>
    <w:multiLevelType w:val="hybridMultilevel"/>
    <w:tmpl w:val="0324D19E"/>
    <w:lvl w:ilvl="0" w:tplc="EC7E4E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A8FDC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0064B4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94227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58E6B2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91CD00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8A292C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F984FA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836673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63E5626"/>
    <w:multiLevelType w:val="hybridMultilevel"/>
    <w:tmpl w:val="AA04CC5E"/>
    <w:lvl w:ilvl="0" w:tplc="EC7E4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A8FD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064B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422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E6B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1CD0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A29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984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366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D14C76"/>
    <w:multiLevelType w:val="hybridMultilevel"/>
    <w:tmpl w:val="2B6C160A"/>
    <w:lvl w:ilvl="0" w:tplc="F00ED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A9EC96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A626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901F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66E786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34A161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BC207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F7689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CCCB7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57A511CA"/>
    <w:multiLevelType w:val="hybridMultilevel"/>
    <w:tmpl w:val="500C673C"/>
    <w:lvl w:ilvl="0" w:tplc="C3C4F3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9D85EB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200280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2C6CB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0A448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F58E0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4C986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B080F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E4A69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595C6A47"/>
    <w:multiLevelType w:val="hybridMultilevel"/>
    <w:tmpl w:val="AA04CC5E"/>
    <w:lvl w:ilvl="0" w:tplc="EC7E4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A8FD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064B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422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E6B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1CD0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A29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984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366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1E7D4F"/>
    <w:multiLevelType w:val="hybridMultilevel"/>
    <w:tmpl w:val="0400C0BC"/>
    <w:lvl w:ilvl="0" w:tplc="F00ED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0ED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54651"/>
    <w:multiLevelType w:val="hybridMultilevel"/>
    <w:tmpl w:val="C7F0C578"/>
    <w:lvl w:ilvl="0" w:tplc="44C24C72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23A2A"/>
    <w:multiLevelType w:val="hybridMultilevel"/>
    <w:tmpl w:val="4E9660D6"/>
    <w:lvl w:ilvl="0" w:tplc="F00ED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F17CE"/>
    <w:multiLevelType w:val="hybridMultilevel"/>
    <w:tmpl w:val="DC624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62673"/>
    <w:multiLevelType w:val="hybridMultilevel"/>
    <w:tmpl w:val="90581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53BBE"/>
    <w:multiLevelType w:val="hybridMultilevel"/>
    <w:tmpl w:val="FD960008"/>
    <w:lvl w:ilvl="0" w:tplc="44C24C72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7204A"/>
    <w:multiLevelType w:val="hybridMultilevel"/>
    <w:tmpl w:val="EAB6EF62"/>
    <w:lvl w:ilvl="0" w:tplc="34B8E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AA2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643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D8B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181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42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C49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785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66A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5511BBD"/>
    <w:multiLevelType w:val="hybridMultilevel"/>
    <w:tmpl w:val="AA04CC5E"/>
    <w:lvl w:ilvl="0" w:tplc="EC7E4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A8FD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064B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422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E6B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1CD0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A29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984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366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660A31"/>
    <w:multiLevelType w:val="hybridMultilevel"/>
    <w:tmpl w:val="44DE5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5D53D3"/>
    <w:multiLevelType w:val="hybridMultilevel"/>
    <w:tmpl w:val="9BACA8F2"/>
    <w:lvl w:ilvl="0" w:tplc="44C24C72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20816"/>
    <w:multiLevelType w:val="hybridMultilevel"/>
    <w:tmpl w:val="CF462FAA"/>
    <w:lvl w:ilvl="0" w:tplc="F00ED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062349"/>
    <w:multiLevelType w:val="hybridMultilevel"/>
    <w:tmpl w:val="AB1841C4"/>
    <w:lvl w:ilvl="0" w:tplc="4C548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C28D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88B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9E9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460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34D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E8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36F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369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C884904"/>
    <w:multiLevelType w:val="hybridMultilevel"/>
    <w:tmpl w:val="D6BA1484"/>
    <w:lvl w:ilvl="0" w:tplc="929860B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A9EC96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A626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901F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66E786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34A161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BC207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F7689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CCCB7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5" w15:restartNumberingAfterBreak="0">
    <w:nsid w:val="7F6D4FF8"/>
    <w:multiLevelType w:val="hybridMultilevel"/>
    <w:tmpl w:val="248C579E"/>
    <w:lvl w:ilvl="0" w:tplc="A5A8A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24F9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7C0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00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F08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16A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A82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3A3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7EB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8"/>
  </w:num>
  <w:num w:numId="2">
    <w:abstractNumId w:val="29"/>
  </w:num>
  <w:num w:numId="3">
    <w:abstractNumId w:val="17"/>
  </w:num>
  <w:num w:numId="4">
    <w:abstractNumId w:val="5"/>
  </w:num>
  <w:num w:numId="5">
    <w:abstractNumId w:val="15"/>
  </w:num>
  <w:num w:numId="6">
    <w:abstractNumId w:val="30"/>
  </w:num>
  <w:num w:numId="7">
    <w:abstractNumId w:val="31"/>
  </w:num>
  <w:num w:numId="8">
    <w:abstractNumId w:val="35"/>
  </w:num>
  <w:num w:numId="9">
    <w:abstractNumId w:val="9"/>
  </w:num>
  <w:num w:numId="10">
    <w:abstractNumId w:val="34"/>
  </w:num>
  <w:num w:numId="11">
    <w:abstractNumId w:val="33"/>
  </w:num>
  <w:num w:numId="12">
    <w:abstractNumId w:val="3"/>
  </w:num>
  <w:num w:numId="13">
    <w:abstractNumId w:val="20"/>
  </w:num>
  <w:num w:numId="14">
    <w:abstractNumId w:val="2"/>
  </w:num>
  <w:num w:numId="15">
    <w:abstractNumId w:val="21"/>
  </w:num>
  <w:num w:numId="16">
    <w:abstractNumId w:val="18"/>
  </w:num>
  <w:num w:numId="17">
    <w:abstractNumId w:val="23"/>
  </w:num>
  <w:num w:numId="18">
    <w:abstractNumId w:val="26"/>
  </w:num>
  <w:num w:numId="19">
    <w:abstractNumId w:val="1"/>
  </w:num>
  <w:num w:numId="20">
    <w:abstractNumId w:val="8"/>
  </w:num>
  <w:num w:numId="21">
    <w:abstractNumId w:val="25"/>
  </w:num>
  <w:num w:numId="22">
    <w:abstractNumId w:val="14"/>
  </w:num>
  <w:num w:numId="23">
    <w:abstractNumId w:val="13"/>
  </w:num>
  <w:num w:numId="24">
    <w:abstractNumId w:val="0"/>
  </w:num>
  <w:num w:numId="25">
    <w:abstractNumId w:val="27"/>
  </w:num>
  <w:num w:numId="26">
    <w:abstractNumId w:val="24"/>
  </w:num>
  <w:num w:numId="27">
    <w:abstractNumId w:val="11"/>
  </w:num>
  <w:num w:numId="28">
    <w:abstractNumId w:val="19"/>
  </w:num>
  <w:num w:numId="29">
    <w:abstractNumId w:val="7"/>
  </w:num>
  <w:num w:numId="30">
    <w:abstractNumId w:val="32"/>
  </w:num>
  <w:num w:numId="31">
    <w:abstractNumId w:val="4"/>
  </w:num>
  <w:num w:numId="32">
    <w:abstractNumId w:val="12"/>
  </w:num>
  <w:num w:numId="33">
    <w:abstractNumId w:val="16"/>
  </w:num>
  <w:num w:numId="34">
    <w:abstractNumId w:val="6"/>
  </w:num>
  <w:num w:numId="35">
    <w:abstractNumId w:val="2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DA"/>
    <w:rsid w:val="00010F0B"/>
    <w:rsid w:val="00092EDD"/>
    <w:rsid w:val="000C0B27"/>
    <w:rsid w:val="000C1FA6"/>
    <w:rsid w:val="000F2227"/>
    <w:rsid w:val="00106373"/>
    <w:rsid w:val="001066DA"/>
    <w:rsid w:val="00125066"/>
    <w:rsid w:val="0012598C"/>
    <w:rsid w:val="001341AC"/>
    <w:rsid w:val="00147236"/>
    <w:rsid w:val="00151ACD"/>
    <w:rsid w:val="001702B5"/>
    <w:rsid w:val="00182743"/>
    <w:rsid w:val="001A59BC"/>
    <w:rsid w:val="001C4365"/>
    <w:rsid w:val="001D2104"/>
    <w:rsid w:val="001E2AA4"/>
    <w:rsid w:val="001F0C34"/>
    <w:rsid w:val="001F73C1"/>
    <w:rsid w:val="002041E2"/>
    <w:rsid w:val="002109EB"/>
    <w:rsid w:val="00217D95"/>
    <w:rsid w:val="0023104D"/>
    <w:rsid w:val="00231E86"/>
    <w:rsid w:val="00245799"/>
    <w:rsid w:val="00250868"/>
    <w:rsid w:val="002B6EF9"/>
    <w:rsid w:val="002C08FF"/>
    <w:rsid w:val="002C4050"/>
    <w:rsid w:val="002C59E3"/>
    <w:rsid w:val="002D2236"/>
    <w:rsid w:val="002F58B8"/>
    <w:rsid w:val="0030553F"/>
    <w:rsid w:val="003153CE"/>
    <w:rsid w:val="00340D8F"/>
    <w:rsid w:val="003914C2"/>
    <w:rsid w:val="003B7213"/>
    <w:rsid w:val="003D07BA"/>
    <w:rsid w:val="003D1247"/>
    <w:rsid w:val="003F3D7A"/>
    <w:rsid w:val="003F757F"/>
    <w:rsid w:val="004276C0"/>
    <w:rsid w:val="00443934"/>
    <w:rsid w:val="004517AD"/>
    <w:rsid w:val="00465F89"/>
    <w:rsid w:val="00473B35"/>
    <w:rsid w:val="00494C78"/>
    <w:rsid w:val="004A0715"/>
    <w:rsid w:val="004A0EA2"/>
    <w:rsid w:val="004C267F"/>
    <w:rsid w:val="004D7C26"/>
    <w:rsid w:val="004E5441"/>
    <w:rsid w:val="00513A02"/>
    <w:rsid w:val="00522A53"/>
    <w:rsid w:val="005353B6"/>
    <w:rsid w:val="00550E41"/>
    <w:rsid w:val="00582609"/>
    <w:rsid w:val="0058288B"/>
    <w:rsid w:val="005C5C84"/>
    <w:rsid w:val="005F2CB4"/>
    <w:rsid w:val="0064280A"/>
    <w:rsid w:val="006534FF"/>
    <w:rsid w:val="00666E38"/>
    <w:rsid w:val="0067736A"/>
    <w:rsid w:val="00693E9D"/>
    <w:rsid w:val="00694E02"/>
    <w:rsid w:val="006A7449"/>
    <w:rsid w:val="006B5EB7"/>
    <w:rsid w:val="006B60E3"/>
    <w:rsid w:val="006D751D"/>
    <w:rsid w:val="00707130"/>
    <w:rsid w:val="007373B4"/>
    <w:rsid w:val="00754CCF"/>
    <w:rsid w:val="00764571"/>
    <w:rsid w:val="00771516"/>
    <w:rsid w:val="0079507E"/>
    <w:rsid w:val="007A686B"/>
    <w:rsid w:val="007D1BDE"/>
    <w:rsid w:val="007D6F76"/>
    <w:rsid w:val="00803EDB"/>
    <w:rsid w:val="008244B5"/>
    <w:rsid w:val="008245FE"/>
    <w:rsid w:val="00834ECF"/>
    <w:rsid w:val="00835D8D"/>
    <w:rsid w:val="0084206C"/>
    <w:rsid w:val="008728DB"/>
    <w:rsid w:val="008915E3"/>
    <w:rsid w:val="008926F6"/>
    <w:rsid w:val="008A7363"/>
    <w:rsid w:val="008A77FD"/>
    <w:rsid w:val="008C27C2"/>
    <w:rsid w:val="00914F4C"/>
    <w:rsid w:val="00916A7A"/>
    <w:rsid w:val="00921456"/>
    <w:rsid w:val="00924FE5"/>
    <w:rsid w:val="00926556"/>
    <w:rsid w:val="00934B9A"/>
    <w:rsid w:val="009575FC"/>
    <w:rsid w:val="009615DA"/>
    <w:rsid w:val="00983EAE"/>
    <w:rsid w:val="00991B71"/>
    <w:rsid w:val="009A4388"/>
    <w:rsid w:val="009B11D0"/>
    <w:rsid w:val="009B2713"/>
    <w:rsid w:val="009D2044"/>
    <w:rsid w:val="009E4133"/>
    <w:rsid w:val="009F439D"/>
    <w:rsid w:val="00A05E21"/>
    <w:rsid w:val="00A42BCC"/>
    <w:rsid w:val="00AC5A29"/>
    <w:rsid w:val="00AC63F7"/>
    <w:rsid w:val="00AE5B07"/>
    <w:rsid w:val="00B02AD1"/>
    <w:rsid w:val="00B07C9C"/>
    <w:rsid w:val="00B13BC5"/>
    <w:rsid w:val="00B261A8"/>
    <w:rsid w:val="00B274BD"/>
    <w:rsid w:val="00B30549"/>
    <w:rsid w:val="00B3220D"/>
    <w:rsid w:val="00B46A41"/>
    <w:rsid w:val="00B52703"/>
    <w:rsid w:val="00B6725B"/>
    <w:rsid w:val="00B677F8"/>
    <w:rsid w:val="00B926FE"/>
    <w:rsid w:val="00B93BB5"/>
    <w:rsid w:val="00BB1A05"/>
    <w:rsid w:val="00BD6EEF"/>
    <w:rsid w:val="00BE4EE7"/>
    <w:rsid w:val="00C01B1E"/>
    <w:rsid w:val="00C23ADD"/>
    <w:rsid w:val="00C27732"/>
    <w:rsid w:val="00C301A2"/>
    <w:rsid w:val="00C34789"/>
    <w:rsid w:val="00C47755"/>
    <w:rsid w:val="00C51F53"/>
    <w:rsid w:val="00C73056"/>
    <w:rsid w:val="00C87095"/>
    <w:rsid w:val="00CA727D"/>
    <w:rsid w:val="00CE662A"/>
    <w:rsid w:val="00CF161D"/>
    <w:rsid w:val="00CF2D1B"/>
    <w:rsid w:val="00CF7DF3"/>
    <w:rsid w:val="00D1153C"/>
    <w:rsid w:val="00D302D6"/>
    <w:rsid w:val="00D35003"/>
    <w:rsid w:val="00D35D7D"/>
    <w:rsid w:val="00D566C3"/>
    <w:rsid w:val="00D571A2"/>
    <w:rsid w:val="00D741D7"/>
    <w:rsid w:val="00D8009E"/>
    <w:rsid w:val="00D844B3"/>
    <w:rsid w:val="00D90F41"/>
    <w:rsid w:val="00DA1DAF"/>
    <w:rsid w:val="00DA23CA"/>
    <w:rsid w:val="00DA467E"/>
    <w:rsid w:val="00DA7608"/>
    <w:rsid w:val="00DC528C"/>
    <w:rsid w:val="00DD3F1E"/>
    <w:rsid w:val="00E01567"/>
    <w:rsid w:val="00E111D7"/>
    <w:rsid w:val="00E20688"/>
    <w:rsid w:val="00E33F26"/>
    <w:rsid w:val="00E355D1"/>
    <w:rsid w:val="00E50D17"/>
    <w:rsid w:val="00E766E0"/>
    <w:rsid w:val="00E92B1C"/>
    <w:rsid w:val="00EB0320"/>
    <w:rsid w:val="00EC63A9"/>
    <w:rsid w:val="00ED3977"/>
    <w:rsid w:val="00EF4BE8"/>
    <w:rsid w:val="00EF6106"/>
    <w:rsid w:val="00F0124F"/>
    <w:rsid w:val="00F04503"/>
    <w:rsid w:val="00F2040B"/>
    <w:rsid w:val="00F21A92"/>
    <w:rsid w:val="00F4093B"/>
    <w:rsid w:val="00F50050"/>
    <w:rsid w:val="00F56012"/>
    <w:rsid w:val="00F56338"/>
    <w:rsid w:val="00F56969"/>
    <w:rsid w:val="00F644C3"/>
    <w:rsid w:val="00F847A7"/>
    <w:rsid w:val="00FA22FF"/>
    <w:rsid w:val="00FB5301"/>
    <w:rsid w:val="00FC51D8"/>
    <w:rsid w:val="00FE44AE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A7C4E"/>
  <w14:defaultImageDpi w14:val="300"/>
  <w15:docId w15:val="{A31E982B-A3F7-DA49-A484-C95DE56A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D3977"/>
    <w:pPr>
      <w:ind w:left="720"/>
      <w:contextualSpacing/>
    </w:pPr>
    <w:rPr>
      <w:rFonts w:ascii="Times" w:hAnsi="Times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D397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3977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E35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">
    <w:name w:val="Light Shading"/>
    <w:basedOn w:val="Vanligtabell"/>
    <w:uiPriority w:val="60"/>
    <w:rsid w:val="00E355D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rsid w:val="00E355D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AE5B0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E5B0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E5B0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E5B0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E5B07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BB1A05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kriftforavsnitt"/>
    <w:rsid w:val="00B26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03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6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98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3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84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48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0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3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2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9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6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6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63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23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7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88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4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50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4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18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2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738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13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223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53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2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10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37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9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3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0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1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6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3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1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74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45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613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50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3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7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6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17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0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7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93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6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8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6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3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15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71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6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68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1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47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6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1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29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21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86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8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1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81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4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8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kraft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dkraft.no" TargetMode="External"/><Relationship Id="rId5" Type="http://schemas.openxmlformats.org/officeDocument/2006/relationships/hyperlink" Target="http://www.agdereierne.n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2673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Ordkraft AS</Company>
  <LinksUpToDate>false</LinksUpToDate>
  <CharactersWithSpaces>16812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Røiseland</dc:creator>
  <cp:keywords/>
  <dc:description/>
  <cp:lastModifiedBy>Rune Røiseland</cp:lastModifiedBy>
  <cp:revision>9</cp:revision>
  <dcterms:created xsi:type="dcterms:W3CDTF">2018-03-08T15:10:00Z</dcterms:created>
  <dcterms:modified xsi:type="dcterms:W3CDTF">2018-05-29T10:16:00Z</dcterms:modified>
</cp:coreProperties>
</file>